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CAA71" w14:textId="04091B85" w:rsidR="00DE525E" w:rsidRDefault="002D2F98" w:rsidP="002D2F98">
      <w:pPr>
        <w:jc w:val="center"/>
        <w:rPr>
          <w:rFonts w:ascii="Arial" w:hAnsi="Arial" w:cs="Arial"/>
          <w:b/>
          <w:bCs/>
          <w:sz w:val="24"/>
          <w:szCs w:val="24"/>
        </w:rPr>
      </w:pPr>
      <w:r w:rsidRPr="00A95C48">
        <w:rPr>
          <w:rFonts w:ascii="Arial" w:hAnsi="Arial" w:cs="Arial"/>
          <w:b/>
          <w:bCs/>
          <w:sz w:val="24"/>
          <w:szCs w:val="24"/>
        </w:rPr>
        <w:t>Señales de Vida</w:t>
      </w:r>
    </w:p>
    <w:p w14:paraId="5E0F9F29" w14:textId="77777777" w:rsidR="00DD5351" w:rsidRDefault="00F03A29" w:rsidP="00DD5351">
      <w:pPr>
        <w:spacing w:after="0" w:line="240" w:lineRule="auto"/>
        <w:jc w:val="center"/>
        <w:rPr>
          <w:rFonts w:ascii="Arial" w:hAnsi="Arial" w:cs="Arial"/>
          <w:i/>
          <w:iCs/>
          <w:sz w:val="21"/>
          <w:szCs w:val="21"/>
        </w:rPr>
      </w:pPr>
      <w:r w:rsidRPr="00A95C48">
        <w:rPr>
          <w:rFonts w:ascii="Arial" w:hAnsi="Arial" w:cs="Arial"/>
          <w:i/>
          <w:iCs/>
          <w:sz w:val="21"/>
          <w:szCs w:val="21"/>
        </w:rPr>
        <w:t>Roberto Falcone (h)</w:t>
      </w:r>
    </w:p>
    <w:p w14:paraId="5B8680B7" w14:textId="53B8101E" w:rsidR="002D2F98" w:rsidRDefault="00DD5351" w:rsidP="00DD5351">
      <w:pPr>
        <w:spacing w:after="0" w:line="240" w:lineRule="auto"/>
        <w:jc w:val="center"/>
        <w:rPr>
          <w:rFonts w:ascii="Arial" w:hAnsi="Arial" w:cs="Arial"/>
          <w:i/>
          <w:iCs/>
          <w:sz w:val="21"/>
          <w:szCs w:val="21"/>
        </w:rPr>
      </w:pPr>
      <w:r>
        <w:rPr>
          <w:rFonts w:ascii="Arial" w:hAnsi="Arial" w:cs="Arial"/>
          <w:i/>
          <w:iCs/>
          <w:sz w:val="21"/>
          <w:szCs w:val="21"/>
        </w:rPr>
        <w:t>Universidad Nacional de Mar del Plata, Argentina</w:t>
      </w:r>
      <w:r w:rsidR="0088212F" w:rsidRPr="00504BFA">
        <w:rPr>
          <w:rStyle w:val="Refdenotaalpie"/>
          <w:rFonts w:ascii="Arial" w:hAnsi="Arial" w:cs="Arial"/>
          <w:sz w:val="21"/>
          <w:szCs w:val="21"/>
        </w:rPr>
        <w:footnoteReference w:id="1"/>
      </w:r>
    </w:p>
    <w:p w14:paraId="004BD7CC" w14:textId="4136ABD1" w:rsidR="00A95C48" w:rsidRDefault="00A95C48" w:rsidP="00A95C48">
      <w:pPr>
        <w:jc w:val="center"/>
        <w:rPr>
          <w:rFonts w:ascii="Arial" w:hAnsi="Arial" w:cs="Arial"/>
          <w:sz w:val="21"/>
          <w:szCs w:val="21"/>
        </w:rPr>
      </w:pPr>
    </w:p>
    <w:p w14:paraId="696A38B4" w14:textId="77777777" w:rsidR="00072022" w:rsidRPr="00504BFA" w:rsidRDefault="00072022" w:rsidP="00A95C48">
      <w:pPr>
        <w:jc w:val="center"/>
        <w:rPr>
          <w:rFonts w:ascii="Arial" w:hAnsi="Arial" w:cs="Arial"/>
          <w:sz w:val="21"/>
          <w:szCs w:val="21"/>
        </w:rPr>
      </w:pPr>
    </w:p>
    <w:p w14:paraId="02BD97C7" w14:textId="2E35A84E" w:rsidR="00F03A29" w:rsidRPr="00A95C48" w:rsidRDefault="00F03A29" w:rsidP="00A95C48">
      <w:pPr>
        <w:spacing w:line="360" w:lineRule="auto"/>
        <w:ind w:firstLine="709"/>
        <w:jc w:val="both"/>
        <w:rPr>
          <w:rFonts w:ascii="Arial" w:hAnsi="Arial" w:cs="Arial"/>
          <w:sz w:val="20"/>
          <w:szCs w:val="20"/>
        </w:rPr>
      </w:pPr>
      <w:r w:rsidRPr="00A95C48">
        <w:rPr>
          <w:rFonts w:ascii="Arial" w:hAnsi="Arial" w:cs="Arial"/>
          <w:sz w:val="20"/>
          <w:szCs w:val="20"/>
        </w:rPr>
        <w:t xml:space="preserve">Pocos días después de finalizar la feria judicial de verano </w:t>
      </w:r>
      <w:r w:rsidR="00DF5CD4" w:rsidRPr="00A95C48">
        <w:rPr>
          <w:rFonts w:ascii="Arial" w:hAnsi="Arial" w:cs="Arial"/>
          <w:sz w:val="20"/>
          <w:szCs w:val="20"/>
        </w:rPr>
        <w:t xml:space="preserve">del presente año </w:t>
      </w:r>
      <w:r w:rsidRPr="00A95C48">
        <w:rPr>
          <w:rFonts w:ascii="Arial" w:hAnsi="Arial" w:cs="Arial"/>
          <w:sz w:val="20"/>
          <w:szCs w:val="20"/>
        </w:rPr>
        <w:t xml:space="preserve">nos abandonó físicamente el juez y </w:t>
      </w:r>
      <w:r w:rsidR="001110F2" w:rsidRPr="00A95C48">
        <w:rPr>
          <w:rFonts w:ascii="Arial" w:hAnsi="Arial" w:cs="Arial"/>
          <w:sz w:val="20"/>
          <w:szCs w:val="20"/>
        </w:rPr>
        <w:t xml:space="preserve">destacado </w:t>
      </w:r>
      <w:r w:rsidRPr="00A95C48">
        <w:rPr>
          <w:rFonts w:ascii="Arial" w:hAnsi="Arial" w:cs="Arial"/>
          <w:sz w:val="20"/>
          <w:szCs w:val="20"/>
        </w:rPr>
        <w:t>profesor universitario local Néstor Jesús Conti.</w:t>
      </w:r>
      <w:r w:rsidR="00D107CD" w:rsidRPr="00A95C48">
        <w:rPr>
          <w:rFonts w:ascii="Arial" w:hAnsi="Arial" w:cs="Arial"/>
          <w:sz w:val="20"/>
          <w:szCs w:val="20"/>
        </w:rPr>
        <w:t xml:space="preserve"> Su inesperada partida conmovió notablemente a todos quienes lo conocimos y quisimos, </w:t>
      </w:r>
      <w:r w:rsidR="00AE7490" w:rsidRPr="00A95C48">
        <w:rPr>
          <w:rFonts w:ascii="Arial" w:hAnsi="Arial" w:cs="Arial"/>
          <w:sz w:val="20"/>
          <w:szCs w:val="20"/>
        </w:rPr>
        <w:t>lo que motiva una somera explicitación del</w:t>
      </w:r>
      <w:r w:rsidR="00D107CD" w:rsidRPr="00A95C48">
        <w:rPr>
          <w:rFonts w:ascii="Arial" w:hAnsi="Arial" w:cs="Arial"/>
          <w:sz w:val="20"/>
          <w:szCs w:val="20"/>
        </w:rPr>
        <w:t xml:space="preserve"> legado que deja tras de sí. Fue un juez íntegro en el más cabal sentido de la palabra, además de un amigo con el que se podía contar cada vez que se lo requería. </w:t>
      </w:r>
      <w:r w:rsidR="004466BA" w:rsidRPr="00A95C48">
        <w:rPr>
          <w:rFonts w:ascii="Arial" w:hAnsi="Arial" w:cs="Arial"/>
          <w:sz w:val="20"/>
          <w:szCs w:val="20"/>
        </w:rPr>
        <w:t xml:space="preserve">De </w:t>
      </w:r>
      <w:r w:rsidR="00DF5CD4" w:rsidRPr="00A95C48">
        <w:rPr>
          <w:rFonts w:ascii="Arial" w:hAnsi="Arial" w:cs="Arial"/>
          <w:sz w:val="20"/>
          <w:szCs w:val="20"/>
        </w:rPr>
        <w:t>entorno familiar</w:t>
      </w:r>
      <w:r w:rsidR="004466BA" w:rsidRPr="00A95C48">
        <w:rPr>
          <w:rFonts w:ascii="Arial" w:hAnsi="Arial" w:cs="Arial"/>
          <w:sz w:val="20"/>
          <w:szCs w:val="20"/>
        </w:rPr>
        <w:t xml:space="preserve"> humilde, a quien quiso escucharlo hasta el hartazgo le repitió que el logro profesional más importante de su vida </w:t>
      </w:r>
      <w:r w:rsidR="00D74B93" w:rsidRPr="00A95C48">
        <w:rPr>
          <w:rFonts w:ascii="Arial" w:hAnsi="Arial" w:cs="Arial"/>
          <w:sz w:val="20"/>
          <w:szCs w:val="20"/>
        </w:rPr>
        <w:t>había sido</w:t>
      </w:r>
      <w:r w:rsidR="004466BA" w:rsidRPr="00A95C48">
        <w:rPr>
          <w:rFonts w:ascii="Arial" w:hAnsi="Arial" w:cs="Arial"/>
          <w:sz w:val="20"/>
          <w:szCs w:val="20"/>
        </w:rPr>
        <w:t xml:space="preserve"> con</w:t>
      </w:r>
      <w:r w:rsidR="00D74B93" w:rsidRPr="00A95C48">
        <w:rPr>
          <w:rFonts w:ascii="Arial" w:hAnsi="Arial" w:cs="Arial"/>
          <w:sz w:val="20"/>
          <w:szCs w:val="20"/>
        </w:rPr>
        <w:t>vertirse en</w:t>
      </w:r>
      <w:r w:rsidR="004466BA" w:rsidRPr="00A95C48">
        <w:rPr>
          <w:rFonts w:ascii="Arial" w:hAnsi="Arial" w:cs="Arial"/>
          <w:sz w:val="20"/>
          <w:szCs w:val="20"/>
        </w:rPr>
        <w:t xml:space="preserve"> abogado</w:t>
      </w:r>
      <w:r w:rsidR="00A1560E" w:rsidRPr="00A95C48">
        <w:rPr>
          <w:rFonts w:ascii="Arial" w:hAnsi="Arial" w:cs="Arial"/>
          <w:sz w:val="20"/>
          <w:szCs w:val="20"/>
        </w:rPr>
        <w:t>. No en juez ni en doctor en derecho (objetivos que también alcanzó) sino en abogado, lo que</w:t>
      </w:r>
      <w:r w:rsidR="00EF09EE" w:rsidRPr="00A95C48">
        <w:rPr>
          <w:rFonts w:ascii="Arial" w:hAnsi="Arial" w:cs="Arial"/>
          <w:sz w:val="20"/>
          <w:szCs w:val="20"/>
        </w:rPr>
        <w:t>, a poco de posar allí la lupa,</w:t>
      </w:r>
      <w:r w:rsidR="00A1560E" w:rsidRPr="00A95C48">
        <w:rPr>
          <w:rFonts w:ascii="Arial" w:hAnsi="Arial" w:cs="Arial"/>
          <w:sz w:val="20"/>
          <w:szCs w:val="20"/>
        </w:rPr>
        <w:t xml:space="preserve"> dice mucho de una personalidad. </w:t>
      </w:r>
      <w:r w:rsidR="00982E11" w:rsidRPr="00A95C48">
        <w:rPr>
          <w:rFonts w:ascii="Arial" w:hAnsi="Arial" w:cs="Arial"/>
          <w:sz w:val="20"/>
          <w:szCs w:val="20"/>
        </w:rPr>
        <w:t xml:space="preserve">Era por naturaleza polemista; muchas veces un intercambio de opiniones que llevaba quince minutos </w:t>
      </w:r>
      <w:r w:rsidR="00AE7490" w:rsidRPr="00A95C48">
        <w:rPr>
          <w:rFonts w:ascii="Arial" w:hAnsi="Arial" w:cs="Arial"/>
          <w:sz w:val="20"/>
          <w:szCs w:val="20"/>
        </w:rPr>
        <w:t xml:space="preserve">finalizaba con risas de su parte sin recordar el origen de la discusión. </w:t>
      </w:r>
      <w:r w:rsidR="003D16E4" w:rsidRPr="00A95C48">
        <w:rPr>
          <w:rFonts w:ascii="Arial" w:hAnsi="Arial" w:cs="Arial"/>
          <w:sz w:val="20"/>
          <w:szCs w:val="20"/>
        </w:rPr>
        <w:t>Pero es</w:t>
      </w:r>
      <w:r w:rsidR="00DF5CD4" w:rsidRPr="00A95C48">
        <w:rPr>
          <w:rFonts w:ascii="Arial" w:hAnsi="Arial" w:cs="Arial"/>
          <w:sz w:val="20"/>
          <w:szCs w:val="20"/>
        </w:rPr>
        <w:t xml:space="preserve"> incuestionable que</w:t>
      </w:r>
      <w:r w:rsidR="00A30656" w:rsidRPr="00A95C48">
        <w:rPr>
          <w:rFonts w:ascii="Arial" w:hAnsi="Arial" w:cs="Arial"/>
          <w:sz w:val="20"/>
          <w:szCs w:val="20"/>
        </w:rPr>
        <w:t xml:space="preserve"> le gustaba discutir, sintiéndose </w:t>
      </w:r>
      <w:r w:rsidR="001D1756" w:rsidRPr="00A95C48">
        <w:rPr>
          <w:rFonts w:ascii="Arial" w:hAnsi="Arial" w:cs="Arial"/>
          <w:sz w:val="20"/>
          <w:szCs w:val="20"/>
        </w:rPr>
        <w:t xml:space="preserve">muy </w:t>
      </w:r>
      <w:r w:rsidR="00A30656" w:rsidRPr="00A95C48">
        <w:rPr>
          <w:rFonts w:ascii="Arial" w:hAnsi="Arial" w:cs="Arial"/>
          <w:sz w:val="20"/>
          <w:szCs w:val="20"/>
        </w:rPr>
        <w:t>cómodo en la confrontación de ideas.</w:t>
      </w:r>
    </w:p>
    <w:p w14:paraId="247D4993" w14:textId="4EC45E4F" w:rsidR="001110F2" w:rsidRPr="00A95C48" w:rsidRDefault="00D74B93" w:rsidP="00A95C48">
      <w:pPr>
        <w:spacing w:line="360" w:lineRule="auto"/>
        <w:ind w:firstLine="709"/>
        <w:jc w:val="both"/>
        <w:rPr>
          <w:rFonts w:ascii="Arial" w:hAnsi="Arial" w:cs="Arial"/>
          <w:sz w:val="20"/>
          <w:szCs w:val="20"/>
        </w:rPr>
      </w:pPr>
      <w:r w:rsidRPr="00A95C48">
        <w:rPr>
          <w:rFonts w:ascii="Arial" w:hAnsi="Arial" w:cs="Arial"/>
          <w:sz w:val="20"/>
          <w:szCs w:val="20"/>
        </w:rPr>
        <w:t>A todos los temas les ofrecía</w:t>
      </w:r>
      <w:r w:rsidR="001110F2" w:rsidRPr="00A95C48">
        <w:rPr>
          <w:rFonts w:ascii="Arial" w:hAnsi="Arial" w:cs="Arial"/>
          <w:sz w:val="20"/>
          <w:szCs w:val="20"/>
        </w:rPr>
        <w:t xml:space="preserve"> su particular mirada; disfrutaba mucho y valoraba muy positivamente el saberse </w:t>
      </w:r>
      <w:r w:rsidR="001110F2" w:rsidRPr="00A95C48">
        <w:rPr>
          <w:rFonts w:ascii="Arial" w:hAnsi="Arial" w:cs="Arial"/>
          <w:i/>
          <w:iCs/>
          <w:sz w:val="20"/>
          <w:szCs w:val="20"/>
        </w:rPr>
        <w:t>original</w:t>
      </w:r>
      <w:r w:rsidR="009A6F8B" w:rsidRPr="00A95C48">
        <w:rPr>
          <w:rFonts w:ascii="Arial" w:hAnsi="Arial" w:cs="Arial"/>
          <w:sz w:val="20"/>
          <w:szCs w:val="20"/>
        </w:rPr>
        <w:t>, lo que sin dudas respondía a una de las características de su forma de ser.</w:t>
      </w:r>
      <w:r w:rsidR="001D1756" w:rsidRPr="00A95C48">
        <w:rPr>
          <w:rFonts w:ascii="Arial" w:hAnsi="Arial" w:cs="Arial"/>
          <w:sz w:val="20"/>
          <w:szCs w:val="20"/>
        </w:rPr>
        <w:t xml:space="preserve"> </w:t>
      </w:r>
      <w:r w:rsidR="00332C49" w:rsidRPr="00A95C48">
        <w:rPr>
          <w:rFonts w:ascii="Arial" w:hAnsi="Arial" w:cs="Arial"/>
          <w:sz w:val="20"/>
          <w:szCs w:val="20"/>
        </w:rPr>
        <w:t>No titubeaba al presentar</w:t>
      </w:r>
      <w:r w:rsidR="001D1756" w:rsidRPr="00A95C48">
        <w:rPr>
          <w:rFonts w:ascii="Arial" w:hAnsi="Arial" w:cs="Arial"/>
          <w:sz w:val="20"/>
          <w:szCs w:val="20"/>
        </w:rPr>
        <w:t xml:space="preserve"> sus posiciones jurídicas</w:t>
      </w:r>
      <w:r w:rsidR="00EF09EE" w:rsidRPr="00A95C48">
        <w:rPr>
          <w:rFonts w:ascii="Arial" w:hAnsi="Arial" w:cs="Arial"/>
          <w:sz w:val="20"/>
          <w:szCs w:val="20"/>
        </w:rPr>
        <w:t xml:space="preserve">, y </w:t>
      </w:r>
      <w:r w:rsidR="00A97988" w:rsidRPr="00A95C48">
        <w:rPr>
          <w:rFonts w:ascii="Arial" w:hAnsi="Arial" w:cs="Arial"/>
          <w:sz w:val="20"/>
          <w:szCs w:val="20"/>
        </w:rPr>
        <w:t>tampoco</w:t>
      </w:r>
      <w:r w:rsidR="00EF09EE" w:rsidRPr="00A95C48">
        <w:rPr>
          <w:rFonts w:ascii="Arial" w:hAnsi="Arial" w:cs="Arial"/>
          <w:sz w:val="20"/>
          <w:szCs w:val="20"/>
        </w:rPr>
        <w:t xml:space="preserve"> le pesaba frente a un tema aparentemente nimio en sus efectos argumentar largo y tendido, como hace todo aquel que se toma en serio </w:t>
      </w:r>
      <w:r w:rsidR="00DF5CD4" w:rsidRPr="00A95C48">
        <w:rPr>
          <w:rFonts w:ascii="Arial" w:hAnsi="Arial" w:cs="Arial"/>
          <w:sz w:val="20"/>
          <w:szCs w:val="20"/>
        </w:rPr>
        <w:t xml:space="preserve">aquello a lo que </w:t>
      </w:r>
      <w:r w:rsidR="000E5D73" w:rsidRPr="00A95C48">
        <w:rPr>
          <w:rFonts w:ascii="Arial" w:hAnsi="Arial" w:cs="Arial"/>
          <w:sz w:val="20"/>
          <w:szCs w:val="20"/>
        </w:rPr>
        <w:t xml:space="preserve">dedica </w:t>
      </w:r>
      <w:r w:rsidR="004A15AE" w:rsidRPr="00A95C48">
        <w:rPr>
          <w:rFonts w:ascii="Arial" w:hAnsi="Arial" w:cs="Arial"/>
          <w:sz w:val="20"/>
          <w:szCs w:val="20"/>
        </w:rPr>
        <w:t>la mayor parte de su tiempo</w:t>
      </w:r>
      <w:r w:rsidR="00EF09EE" w:rsidRPr="00A95C48">
        <w:rPr>
          <w:rFonts w:ascii="Arial" w:hAnsi="Arial" w:cs="Arial"/>
          <w:sz w:val="20"/>
          <w:szCs w:val="20"/>
        </w:rPr>
        <w:t xml:space="preserve">. Deja entre sus múltiples aportes a la discusión jurídico </w:t>
      </w:r>
      <w:r w:rsidR="004A15AE" w:rsidRPr="00A95C48">
        <w:rPr>
          <w:rFonts w:ascii="Arial" w:hAnsi="Arial" w:cs="Arial"/>
          <w:sz w:val="20"/>
          <w:szCs w:val="20"/>
        </w:rPr>
        <w:t xml:space="preserve">- </w:t>
      </w:r>
      <w:r w:rsidR="00EF09EE" w:rsidRPr="00A95C48">
        <w:rPr>
          <w:rFonts w:ascii="Arial" w:hAnsi="Arial" w:cs="Arial"/>
          <w:sz w:val="20"/>
          <w:szCs w:val="20"/>
        </w:rPr>
        <w:t xml:space="preserve">penal una obra de lectura ineludible para </w:t>
      </w:r>
      <w:r w:rsidR="00DF5CD4" w:rsidRPr="00A95C48">
        <w:rPr>
          <w:rFonts w:ascii="Arial" w:hAnsi="Arial" w:cs="Arial"/>
          <w:sz w:val="20"/>
          <w:szCs w:val="20"/>
        </w:rPr>
        <w:t xml:space="preserve">quienes </w:t>
      </w:r>
      <w:r w:rsidR="00EF09EE" w:rsidRPr="00A95C48">
        <w:rPr>
          <w:rFonts w:ascii="Arial" w:hAnsi="Arial" w:cs="Arial"/>
          <w:sz w:val="20"/>
          <w:szCs w:val="20"/>
        </w:rPr>
        <w:t>pretendan abordar el intrincado tópico de los delitos calificados por el resultado desde la metodología que presenta el principialismo constitucional y convencional, lo que constituyó su tesis doctoral.</w:t>
      </w:r>
      <w:r w:rsidR="00504BFA">
        <w:rPr>
          <w:rFonts w:ascii="Arial" w:hAnsi="Arial" w:cs="Arial"/>
          <w:sz w:val="20"/>
          <w:szCs w:val="20"/>
        </w:rPr>
        <w:t xml:space="preserve"> </w:t>
      </w:r>
      <w:r w:rsidR="00EF09EE" w:rsidRPr="00A95C48">
        <w:rPr>
          <w:rFonts w:ascii="Arial" w:hAnsi="Arial" w:cs="Arial"/>
          <w:sz w:val="20"/>
          <w:szCs w:val="20"/>
        </w:rPr>
        <w:t xml:space="preserve">Sus </w:t>
      </w:r>
      <w:r w:rsidR="000E5D73" w:rsidRPr="00A95C48">
        <w:rPr>
          <w:rFonts w:ascii="Arial" w:hAnsi="Arial" w:cs="Arial"/>
          <w:sz w:val="20"/>
          <w:szCs w:val="20"/>
        </w:rPr>
        <w:t xml:space="preserve">premisas y </w:t>
      </w:r>
      <w:r w:rsidR="00EF09EE" w:rsidRPr="00A95C48">
        <w:rPr>
          <w:rFonts w:ascii="Arial" w:hAnsi="Arial" w:cs="Arial"/>
          <w:sz w:val="20"/>
          <w:szCs w:val="20"/>
        </w:rPr>
        <w:t>conclusiones son, como no podía ser de otro modo viniendo de su pluma</w:t>
      </w:r>
      <w:r w:rsidR="00DF5CD4" w:rsidRPr="00A95C48">
        <w:rPr>
          <w:rFonts w:ascii="Arial" w:hAnsi="Arial" w:cs="Arial"/>
          <w:sz w:val="20"/>
          <w:szCs w:val="20"/>
        </w:rPr>
        <w:t>, originales y también polémicas</w:t>
      </w:r>
      <w:r w:rsidR="00A97988" w:rsidRPr="00A95C48">
        <w:rPr>
          <w:rFonts w:ascii="Arial" w:hAnsi="Arial" w:cs="Arial"/>
          <w:sz w:val="20"/>
          <w:szCs w:val="20"/>
        </w:rPr>
        <w:t>,</w:t>
      </w:r>
      <w:r w:rsidR="000E5D73" w:rsidRPr="00A95C48">
        <w:rPr>
          <w:rFonts w:ascii="Arial" w:hAnsi="Arial" w:cs="Arial"/>
          <w:sz w:val="20"/>
          <w:szCs w:val="20"/>
        </w:rPr>
        <w:t xml:space="preserve"> pero muy bien argumentadas</w:t>
      </w:r>
      <w:r w:rsidR="00DF5CD4" w:rsidRPr="00A95C48">
        <w:rPr>
          <w:rFonts w:ascii="Arial" w:hAnsi="Arial" w:cs="Arial"/>
          <w:sz w:val="20"/>
          <w:szCs w:val="20"/>
        </w:rPr>
        <w:t>.</w:t>
      </w:r>
    </w:p>
    <w:p w14:paraId="5B375CB9" w14:textId="41F7B812" w:rsidR="00DF5CD4" w:rsidRDefault="00DF5CD4" w:rsidP="00A95C48">
      <w:pPr>
        <w:spacing w:line="360" w:lineRule="auto"/>
        <w:ind w:firstLine="709"/>
        <w:jc w:val="both"/>
        <w:rPr>
          <w:rFonts w:ascii="Arial" w:hAnsi="Arial" w:cs="Arial"/>
          <w:sz w:val="20"/>
          <w:szCs w:val="20"/>
        </w:rPr>
      </w:pPr>
      <w:r w:rsidRPr="00A95C48">
        <w:rPr>
          <w:rFonts w:ascii="Arial" w:hAnsi="Arial" w:cs="Arial"/>
          <w:sz w:val="20"/>
          <w:szCs w:val="20"/>
        </w:rPr>
        <w:t xml:space="preserve">Fanático de River como pocos, analizaba cada partido que involucraba al club de sus amores o a su eterno rival con un sesgo difícilmente soportable para quienes nos situábamos en la otra vereda. Si a </w:t>
      </w:r>
      <w:r w:rsidR="00332C49" w:rsidRPr="00A95C48">
        <w:rPr>
          <w:rFonts w:ascii="Arial" w:hAnsi="Arial" w:cs="Arial"/>
          <w:sz w:val="20"/>
          <w:szCs w:val="20"/>
        </w:rPr>
        <w:t>su equipo</w:t>
      </w:r>
      <w:r w:rsidRPr="00A95C48">
        <w:rPr>
          <w:rFonts w:ascii="Arial" w:hAnsi="Arial" w:cs="Arial"/>
          <w:sz w:val="20"/>
          <w:szCs w:val="20"/>
        </w:rPr>
        <w:t xml:space="preserve"> el domingo </w:t>
      </w:r>
      <w:r w:rsidR="00525A78" w:rsidRPr="00A95C48">
        <w:rPr>
          <w:rFonts w:ascii="Arial" w:hAnsi="Arial" w:cs="Arial"/>
          <w:sz w:val="20"/>
          <w:szCs w:val="20"/>
        </w:rPr>
        <w:t>le habían dado dos penales, él en la charla del lunes a la mañana documentaba haber visto siete más no cobrados, y en eso sí que no permitía la disidencia.</w:t>
      </w:r>
      <w:r w:rsidRPr="00A95C48">
        <w:rPr>
          <w:rFonts w:ascii="Arial" w:hAnsi="Arial" w:cs="Arial"/>
          <w:sz w:val="20"/>
          <w:szCs w:val="20"/>
        </w:rPr>
        <w:t xml:space="preserve"> </w:t>
      </w:r>
      <w:r w:rsidR="00332C49" w:rsidRPr="00A95C48">
        <w:rPr>
          <w:rFonts w:ascii="Arial" w:hAnsi="Arial" w:cs="Arial"/>
          <w:sz w:val="20"/>
          <w:szCs w:val="20"/>
        </w:rPr>
        <w:t>Frente a cualquier expresión artística (cine, series, música</w:t>
      </w:r>
      <w:r w:rsidR="000E5D73" w:rsidRPr="00A95C48">
        <w:rPr>
          <w:rFonts w:ascii="Arial" w:hAnsi="Arial" w:cs="Arial"/>
          <w:sz w:val="20"/>
          <w:szCs w:val="20"/>
        </w:rPr>
        <w:t>, entre otras</w:t>
      </w:r>
      <w:r w:rsidR="00332C49" w:rsidRPr="00A95C48">
        <w:rPr>
          <w:rFonts w:ascii="Arial" w:hAnsi="Arial" w:cs="Arial"/>
          <w:sz w:val="20"/>
          <w:szCs w:val="20"/>
        </w:rPr>
        <w:t xml:space="preserve">) él resaltaba lo esotérico, lo de difícil percepción. Cuando esto escribo </w:t>
      </w:r>
      <w:r w:rsidR="00332C49" w:rsidRPr="00A95C48">
        <w:rPr>
          <w:rFonts w:ascii="Arial" w:hAnsi="Arial" w:cs="Arial"/>
          <w:sz w:val="20"/>
          <w:szCs w:val="20"/>
        </w:rPr>
        <w:lastRenderedPageBreak/>
        <w:t>no puedo olvidarme</w:t>
      </w:r>
      <w:r w:rsidR="002532E3" w:rsidRPr="00A95C48">
        <w:rPr>
          <w:rFonts w:ascii="Arial" w:hAnsi="Arial" w:cs="Arial"/>
          <w:sz w:val="20"/>
          <w:szCs w:val="20"/>
        </w:rPr>
        <w:t>, como botón de muestra,</w:t>
      </w:r>
      <w:r w:rsidR="00332C49" w:rsidRPr="00A95C48">
        <w:rPr>
          <w:rFonts w:ascii="Arial" w:hAnsi="Arial" w:cs="Arial"/>
          <w:sz w:val="20"/>
          <w:szCs w:val="20"/>
        </w:rPr>
        <w:t xml:space="preserve"> </w:t>
      </w:r>
      <w:r w:rsidR="00B24FC8" w:rsidRPr="00A95C48">
        <w:rPr>
          <w:rFonts w:ascii="Arial" w:hAnsi="Arial" w:cs="Arial"/>
          <w:sz w:val="20"/>
          <w:szCs w:val="20"/>
        </w:rPr>
        <w:t xml:space="preserve">de nuestra coincidencia sobre el extraordinario nivel de la película nacional “Nieve negra”, que pasó </w:t>
      </w:r>
      <w:r w:rsidR="000E5D73" w:rsidRPr="00A95C48">
        <w:rPr>
          <w:rFonts w:ascii="Arial" w:hAnsi="Arial" w:cs="Arial"/>
          <w:sz w:val="20"/>
          <w:szCs w:val="20"/>
        </w:rPr>
        <w:t>bastante</w:t>
      </w:r>
      <w:r w:rsidR="00B24FC8" w:rsidRPr="00A95C48">
        <w:rPr>
          <w:rFonts w:ascii="Arial" w:hAnsi="Arial" w:cs="Arial"/>
          <w:sz w:val="20"/>
          <w:szCs w:val="20"/>
        </w:rPr>
        <w:t xml:space="preserve"> desapercibida para </w:t>
      </w:r>
      <w:r w:rsidR="00A77ACF" w:rsidRPr="00A95C48">
        <w:rPr>
          <w:rFonts w:ascii="Arial" w:hAnsi="Arial" w:cs="Arial"/>
          <w:sz w:val="20"/>
          <w:szCs w:val="20"/>
        </w:rPr>
        <w:t xml:space="preserve">el resto de </w:t>
      </w:r>
      <w:r w:rsidR="00B24FC8" w:rsidRPr="00A95C48">
        <w:rPr>
          <w:rFonts w:ascii="Arial" w:hAnsi="Arial" w:cs="Arial"/>
          <w:sz w:val="20"/>
          <w:szCs w:val="20"/>
        </w:rPr>
        <w:t xml:space="preserve">los espectadores pero </w:t>
      </w:r>
      <w:r w:rsidR="00D85231" w:rsidRPr="00A95C48">
        <w:rPr>
          <w:rFonts w:ascii="Arial" w:hAnsi="Arial" w:cs="Arial"/>
          <w:sz w:val="20"/>
          <w:szCs w:val="20"/>
        </w:rPr>
        <w:t>que,</w:t>
      </w:r>
      <w:r w:rsidR="004A15AE" w:rsidRPr="00A95C48">
        <w:rPr>
          <w:rFonts w:ascii="Arial" w:hAnsi="Arial" w:cs="Arial"/>
          <w:sz w:val="20"/>
          <w:szCs w:val="20"/>
        </w:rPr>
        <w:t xml:space="preserve"> </w:t>
      </w:r>
      <w:r w:rsidR="00B24FC8" w:rsidRPr="00A95C48">
        <w:rPr>
          <w:rFonts w:ascii="Arial" w:hAnsi="Arial" w:cs="Arial"/>
          <w:sz w:val="20"/>
          <w:szCs w:val="20"/>
        </w:rPr>
        <w:t xml:space="preserve">a nosotros, desde el título en adelante, nos </w:t>
      </w:r>
      <w:r w:rsidR="00A97988" w:rsidRPr="00A95C48">
        <w:rPr>
          <w:rFonts w:ascii="Arial" w:hAnsi="Arial" w:cs="Arial"/>
          <w:sz w:val="20"/>
          <w:szCs w:val="20"/>
        </w:rPr>
        <w:t>encantó</w:t>
      </w:r>
      <w:r w:rsidR="00B24FC8" w:rsidRPr="00A95C48">
        <w:rPr>
          <w:rFonts w:ascii="Arial" w:hAnsi="Arial" w:cs="Arial"/>
          <w:sz w:val="20"/>
          <w:szCs w:val="20"/>
        </w:rPr>
        <w:t>.</w:t>
      </w:r>
      <w:r w:rsidR="00A97988" w:rsidRPr="00A95C48">
        <w:rPr>
          <w:rFonts w:ascii="Arial" w:hAnsi="Arial" w:cs="Arial"/>
          <w:sz w:val="20"/>
          <w:szCs w:val="20"/>
        </w:rPr>
        <w:t xml:space="preserve"> </w:t>
      </w:r>
      <w:r w:rsidR="008A68B5" w:rsidRPr="00A95C48">
        <w:rPr>
          <w:rFonts w:ascii="Arial" w:hAnsi="Arial" w:cs="Arial"/>
          <w:sz w:val="20"/>
          <w:szCs w:val="20"/>
        </w:rPr>
        <w:t>En lo esencial, d</w:t>
      </w:r>
      <w:r w:rsidR="00A97988" w:rsidRPr="00A95C48">
        <w:rPr>
          <w:rFonts w:ascii="Arial" w:hAnsi="Arial" w:cs="Arial"/>
          <w:sz w:val="20"/>
          <w:szCs w:val="20"/>
        </w:rPr>
        <w:t xml:space="preserve">eja en este plano a dos hijos a quienes quiso muchísimo, uno de los cuales </w:t>
      </w:r>
      <w:r w:rsidR="008A68B5" w:rsidRPr="00A95C48">
        <w:rPr>
          <w:rFonts w:ascii="Arial" w:hAnsi="Arial" w:cs="Arial"/>
          <w:sz w:val="20"/>
          <w:szCs w:val="20"/>
        </w:rPr>
        <w:t xml:space="preserve">ya </w:t>
      </w:r>
      <w:r w:rsidR="00A97988" w:rsidRPr="00A95C48">
        <w:rPr>
          <w:rFonts w:ascii="Arial" w:hAnsi="Arial" w:cs="Arial"/>
          <w:sz w:val="20"/>
          <w:szCs w:val="20"/>
        </w:rPr>
        <w:t xml:space="preserve">se perfila para </w:t>
      </w:r>
      <w:r w:rsidR="00D74B93" w:rsidRPr="00A95C48">
        <w:rPr>
          <w:rFonts w:ascii="Arial" w:hAnsi="Arial" w:cs="Arial"/>
          <w:sz w:val="20"/>
          <w:szCs w:val="20"/>
        </w:rPr>
        <w:t>ser</w:t>
      </w:r>
      <w:r w:rsidR="00A97988" w:rsidRPr="00A95C48">
        <w:rPr>
          <w:rFonts w:ascii="Arial" w:hAnsi="Arial" w:cs="Arial"/>
          <w:sz w:val="20"/>
          <w:szCs w:val="20"/>
        </w:rPr>
        <w:t xml:space="preserve"> el día de mañana, como su padre, un gran abogado.</w:t>
      </w:r>
    </w:p>
    <w:p w14:paraId="677CD972" w14:textId="1B82A8F2" w:rsidR="004A15AE" w:rsidRPr="00A95C48" w:rsidRDefault="004A15AE" w:rsidP="00A95C48">
      <w:pPr>
        <w:spacing w:line="360" w:lineRule="auto"/>
        <w:ind w:firstLine="709"/>
        <w:jc w:val="both"/>
        <w:rPr>
          <w:rFonts w:ascii="Arial" w:hAnsi="Arial" w:cs="Arial"/>
          <w:sz w:val="20"/>
          <w:szCs w:val="20"/>
        </w:rPr>
      </w:pPr>
      <w:r w:rsidRPr="00A95C48">
        <w:rPr>
          <w:rFonts w:ascii="Arial" w:hAnsi="Arial" w:cs="Arial"/>
          <w:sz w:val="20"/>
          <w:szCs w:val="20"/>
        </w:rPr>
        <w:t xml:space="preserve">Por </w:t>
      </w:r>
      <w:r w:rsidR="007F618C" w:rsidRPr="00A95C48">
        <w:rPr>
          <w:rFonts w:ascii="Arial" w:hAnsi="Arial" w:cs="Arial"/>
          <w:sz w:val="20"/>
          <w:szCs w:val="20"/>
        </w:rPr>
        <w:t>un misterio</w:t>
      </w:r>
      <w:r w:rsidRPr="00A95C48">
        <w:rPr>
          <w:rFonts w:ascii="Arial" w:hAnsi="Arial" w:cs="Arial"/>
          <w:sz w:val="20"/>
          <w:szCs w:val="20"/>
        </w:rPr>
        <w:t xml:space="preserve"> de complej</w:t>
      </w:r>
      <w:r w:rsidR="007F618C" w:rsidRPr="00A95C48">
        <w:rPr>
          <w:rFonts w:ascii="Arial" w:hAnsi="Arial" w:cs="Arial"/>
          <w:sz w:val="20"/>
          <w:szCs w:val="20"/>
        </w:rPr>
        <w:t>o significado</w:t>
      </w:r>
      <w:r w:rsidRPr="00A95C48">
        <w:rPr>
          <w:rFonts w:ascii="Arial" w:hAnsi="Arial" w:cs="Arial"/>
          <w:sz w:val="20"/>
          <w:szCs w:val="20"/>
        </w:rPr>
        <w:t xml:space="preserve">, </w:t>
      </w:r>
      <w:r w:rsidR="007F618C" w:rsidRPr="00A95C48">
        <w:rPr>
          <w:rFonts w:ascii="Arial" w:hAnsi="Arial" w:cs="Arial"/>
          <w:sz w:val="20"/>
          <w:szCs w:val="20"/>
        </w:rPr>
        <w:t xml:space="preserve">en esos típicos diálogos de coyuntura entre sentencia y sentencia </w:t>
      </w:r>
      <w:r w:rsidRPr="00A95C48">
        <w:rPr>
          <w:rFonts w:ascii="Arial" w:hAnsi="Arial" w:cs="Arial"/>
          <w:sz w:val="20"/>
          <w:szCs w:val="20"/>
        </w:rPr>
        <w:t xml:space="preserve">tuve ocasión de charlar con él </w:t>
      </w:r>
      <w:r w:rsidR="008A68B5" w:rsidRPr="00A95C48">
        <w:rPr>
          <w:rFonts w:ascii="Arial" w:hAnsi="Arial" w:cs="Arial"/>
          <w:sz w:val="20"/>
          <w:szCs w:val="20"/>
        </w:rPr>
        <w:t xml:space="preserve">y </w:t>
      </w:r>
      <w:r w:rsidR="00A77ACF" w:rsidRPr="00A95C48">
        <w:rPr>
          <w:rFonts w:ascii="Arial" w:hAnsi="Arial" w:cs="Arial"/>
          <w:sz w:val="20"/>
          <w:szCs w:val="20"/>
        </w:rPr>
        <w:t xml:space="preserve">con </w:t>
      </w:r>
      <w:r w:rsidR="008A68B5" w:rsidRPr="00A95C48">
        <w:rPr>
          <w:rFonts w:ascii="Arial" w:hAnsi="Arial" w:cs="Arial"/>
          <w:sz w:val="20"/>
          <w:szCs w:val="20"/>
        </w:rPr>
        <w:t xml:space="preserve">otro de nuestros compañeros </w:t>
      </w:r>
      <w:r w:rsidRPr="00A95C48">
        <w:rPr>
          <w:rFonts w:ascii="Arial" w:hAnsi="Arial" w:cs="Arial"/>
          <w:sz w:val="20"/>
          <w:szCs w:val="20"/>
        </w:rPr>
        <w:t>sobre la muerte</w:t>
      </w:r>
      <w:r w:rsidR="00D74B93" w:rsidRPr="00A95C48">
        <w:rPr>
          <w:rFonts w:ascii="Arial" w:hAnsi="Arial" w:cs="Arial"/>
          <w:sz w:val="20"/>
          <w:szCs w:val="20"/>
        </w:rPr>
        <w:t>,</w:t>
      </w:r>
      <w:r w:rsidRPr="00A95C48">
        <w:rPr>
          <w:rFonts w:ascii="Arial" w:hAnsi="Arial" w:cs="Arial"/>
          <w:sz w:val="20"/>
          <w:szCs w:val="20"/>
        </w:rPr>
        <w:t xml:space="preserve"> aproximadamente dos días antes de que se muera. </w:t>
      </w:r>
      <w:r w:rsidR="002D2F98" w:rsidRPr="00A95C48">
        <w:rPr>
          <w:rFonts w:ascii="Arial" w:hAnsi="Arial" w:cs="Arial"/>
          <w:sz w:val="20"/>
          <w:szCs w:val="20"/>
        </w:rPr>
        <w:t>Él</w:t>
      </w:r>
      <w:r w:rsidR="0097557F" w:rsidRPr="00A95C48">
        <w:rPr>
          <w:rFonts w:ascii="Arial" w:hAnsi="Arial" w:cs="Arial"/>
          <w:sz w:val="20"/>
          <w:szCs w:val="20"/>
        </w:rPr>
        <w:t xml:space="preserve"> quería que, cuando le toque, fuese como una especie de trámite rápido, </w:t>
      </w:r>
      <w:r w:rsidR="002712FC" w:rsidRPr="00A95C48">
        <w:rPr>
          <w:rFonts w:ascii="Arial" w:hAnsi="Arial" w:cs="Arial"/>
          <w:sz w:val="20"/>
          <w:szCs w:val="20"/>
        </w:rPr>
        <w:t xml:space="preserve">sin mucho anuncio previo ni sufrimiento propio o de sus allegados. Así </w:t>
      </w:r>
      <w:r w:rsidR="008A68B5" w:rsidRPr="00A95C48">
        <w:rPr>
          <w:rFonts w:ascii="Arial" w:hAnsi="Arial" w:cs="Arial"/>
          <w:sz w:val="20"/>
          <w:szCs w:val="20"/>
        </w:rPr>
        <w:t>pasó</w:t>
      </w:r>
      <w:r w:rsidR="002712FC" w:rsidRPr="00A95C48">
        <w:rPr>
          <w:rFonts w:ascii="Arial" w:hAnsi="Arial" w:cs="Arial"/>
          <w:sz w:val="20"/>
          <w:szCs w:val="20"/>
        </w:rPr>
        <w:t xml:space="preserve">, y casi todo se dio como él lo deseó en esa </w:t>
      </w:r>
      <w:r w:rsidR="008A68B5" w:rsidRPr="00A95C48">
        <w:rPr>
          <w:rFonts w:ascii="Arial" w:hAnsi="Arial" w:cs="Arial"/>
          <w:sz w:val="20"/>
          <w:szCs w:val="20"/>
        </w:rPr>
        <w:t xml:space="preserve">última </w:t>
      </w:r>
      <w:r w:rsidR="002712FC" w:rsidRPr="00A95C48">
        <w:rPr>
          <w:rFonts w:ascii="Arial" w:hAnsi="Arial" w:cs="Arial"/>
          <w:sz w:val="20"/>
          <w:szCs w:val="20"/>
        </w:rPr>
        <w:t>c</w:t>
      </w:r>
      <w:r w:rsidR="007F618C" w:rsidRPr="00A95C48">
        <w:rPr>
          <w:rFonts w:ascii="Arial" w:hAnsi="Arial" w:cs="Arial"/>
          <w:sz w:val="20"/>
          <w:szCs w:val="20"/>
        </w:rPr>
        <w:t>onversación</w:t>
      </w:r>
      <w:r w:rsidR="002712FC" w:rsidRPr="00A95C48">
        <w:rPr>
          <w:rFonts w:ascii="Arial" w:hAnsi="Arial" w:cs="Arial"/>
          <w:sz w:val="20"/>
          <w:szCs w:val="20"/>
        </w:rPr>
        <w:t xml:space="preserve">. El empleo del </w:t>
      </w:r>
      <w:r w:rsidR="002712FC" w:rsidRPr="00A95C48">
        <w:rPr>
          <w:rFonts w:ascii="Arial" w:hAnsi="Arial" w:cs="Arial"/>
          <w:i/>
          <w:iCs/>
          <w:sz w:val="20"/>
          <w:szCs w:val="20"/>
        </w:rPr>
        <w:t>casi</w:t>
      </w:r>
      <w:r w:rsidR="002712FC" w:rsidRPr="00A95C48">
        <w:rPr>
          <w:rFonts w:ascii="Arial" w:hAnsi="Arial" w:cs="Arial"/>
          <w:sz w:val="20"/>
          <w:szCs w:val="20"/>
        </w:rPr>
        <w:t xml:space="preserve"> se explica porque el </w:t>
      </w:r>
      <w:r w:rsidR="00A97988" w:rsidRPr="00A95C48">
        <w:rPr>
          <w:rFonts w:ascii="Arial" w:hAnsi="Arial" w:cs="Arial"/>
          <w:sz w:val="20"/>
          <w:szCs w:val="20"/>
        </w:rPr>
        <w:t xml:space="preserve">inmenso </w:t>
      </w:r>
      <w:r w:rsidR="002712FC" w:rsidRPr="00A95C48">
        <w:rPr>
          <w:rFonts w:ascii="Arial" w:hAnsi="Arial" w:cs="Arial"/>
          <w:sz w:val="20"/>
          <w:szCs w:val="20"/>
        </w:rPr>
        <w:t xml:space="preserve">dolor que provocó su partida física seguramente permanezca </w:t>
      </w:r>
      <w:r w:rsidR="00A97988" w:rsidRPr="00A95C48">
        <w:rPr>
          <w:rFonts w:ascii="Arial" w:hAnsi="Arial" w:cs="Arial"/>
          <w:sz w:val="20"/>
          <w:szCs w:val="20"/>
        </w:rPr>
        <w:t xml:space="preserve">en varios de nosotros por </w:t>
      </w:r>
      <w:r w:rsidR="002712FC" w:rsidRPr="00A95C48">
        <w:rPr>
          <w:rFonts w:ascii="Arial" w:hAnsi="Arial" w:cs="Arial"/>
          <w:sz w:val="20"/>
          <w:szCs w:val="20"/>
        </w:rPr>
        <w:t>mucho tiempo.</w:t>
      </w:r>
    </w:p>
    <w:p w14:paraId="4FA87E38" w14:textId="77777777" w:rsidR="00DF5CD4" w:rsidRDefault="00DF5CD4" w:rsidP="00B343B8">
      <w:pPr>
        <w:jc w:val="both"/>
      </w:pPr>
    </w:p>
    <w:sectPr w:rsidR="00DF5CD4" w:rsidSect="00277560">
      <w:headerReference w:type="default" r:id="rId7"/>
      <w:footerReference w:type="default" r:id="rId8"/>
      <w:footerReference w:type="first" r:id="rId9"/>
      <w:pgSz w:w="11906" w:h="16838"/>
      <w:pgMar w:top="1418" w:right="1985" w:bottom="709" w:left="1985" w:header="1134"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8F973" w14:textId="77777777" w:rsidR="00D84101" w:rsidRDefault="00D84101" w:rsidP="00A95C48">
      <w:pPr>
        <w:spacing w:after="0" w:line="240" w:lineRule="auto"/>
      </w:pPr>
      <w:r>
        <w:separator/>
      </w:r>
    </w:p>
  </w:endnote>
  <w:endnote w:type="continuationSeparator" w:id="0">
    <w:p w14:paraId="67E2AD8A" w14:textId="77777777" w:rsidR="00D84101" w:rsidRDefault="00D84101" w:rsidP="00A95C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87B78" w14:textId="78665D99" w:rsidR="00A95C48" w:rsidRPr="002B51B5" w:rsidRDefault="00277560" w:rsidP="002B51B5">
    <w:pPr>
      <w:pStyle w:val="Piedepgina"/>
      <w:tabs>
        <w:tab w:val="left" w:pos="2325"/>
        <w:tab w:val="right" w:pos="7936"/>
      </w:tabs>
      <w:jc w:val="right"/>
      <w:rPr>
        <w:rFonts w:ascii="Cambria" w:hAnsi="Cambria"/>
        <w:color w:val="000000" w:themeColor="text1"/>
      </w:rPr>
    </w:pPr>
    <w:r w:rsidRPr="003B0BE3">
      <w:rPr>
        <w:rFonts w:ascii="Cambria" w:hAnsi="Cambria"/>
        <w:color w:val="000000" w:themeColor="text1"/>
      </w:rPr>
      <w:tab/>
    </w:r>
    <w:r w:rsidRPr="003B0BE3">
      <w:rPr>
        <w:rFonts w:ascii="Cambria" w:hAnsi="Cambria"/>
        <w:color w:val="000000" w:themeColor="text1"/>
      </w:rPr>
      <w:tab/>
    </w:r>
    <w:r w:rsidR="00A95C48" w:rsidRPr="003B0BE3">
      <w:rPr>
        <w:rFonts w:ascii="Cambria" w:hAnsi="Cambria"/>
        <w:color w:val="000000" w:themeColor="text1"/>
      </w:rPr>
      <w:t>Año 7 – Número 13 – enero-ju</w:t>
    </w:r>
    <w:r w:rsidR="002C1518" w:rsidRPr="003B0BE3">
      <w:rPr>
        <w:rFonts w:ascii="Cambria" w:hAnsi="Cambria"/>
        <w:color w:val="000000" w:themeColor="text1"/>
      </w:rPr>
      <w:t>n</w:t>
    </w:r>
    <w:r w:rsidR="00A95C48" w:rsidRPr="003B0BE3">
      <w:rPr>
        <w:rFonts w:ascii="Cambria" w:hAnsi="Cambria"/>
        <w:color w:val="000000" w:themeColor="text1"/>
      </w:rPr>
      <w:t>io 2025. ISSN: 2525-0620</w:t>
    </w:r>
  </w:p>
  <w:p w14:paraId="5F570FE2" w14:textId="36C17BA3" w:rsidR="00A95C48" w:rsidRDefault="00277560" w:rsidP="00A95C48">
    <w:pPr>
      <w:pStyle w:val="Piedepgina"/>
      <w:jc w:val="right"/>
    </w:pPr>
    <w:r>
      <w:rPr>
        <w:noProof/>
      </w:rPr>
      <w:drawing>
        <wp:inline distT="0" distB="0" distL="0" distR="0" wp14:anchorId="3FF16884" wp14:editId="2A37B903">
          <wp:extent cx="762000" cy="26797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267970"/>
                  </a:xfrm>
                  <a:prstGeom prst="rect">
                    <a:avLst/>
                  </a:prstGeom>
                  <a:noFill/>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9169713"/>
      <w:placeholder>
        <w:docPart w:val="C839D88D680046AE9C6926BE4C9B6E7F"/>
      </w:placeholder>
      <w:temporary/>
      <w:showingPlcHdr/>
      <w15:appearance w15:val="hidden"/>
    </w:sdtPr>
    <w:sdtEndPr/>
    <w:sdtContent>
      <w:p w14:paraId="59E06D2C" w14:textId="77777777" w:rsidR="00277560" w:rsidRDefault="00277560">
        <w:pPr>
          <w:pStyle w:val="Piedepgina"/>
        </w:pPr>
        <w:r>
          <w:rPr>
            <w:lang w:val="es-ES"/>
          </w:rPr>
          <w:t>[Escriba aquí]</w:t>
        </w:r>
      </w:p>
    </w:sdtContent>
  </w:sdt>
  <w:p w14:paraId="6F268756" w14:textId="77777777" w:rsidR="00277560" w:rsidRDefault="0027756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59C09" w14:textId="77777777" w:rsidR="00D84101" w:rsidRDefault="00D84101" w:rsidP="00A95C48">
      <w:pPr>
        <w:spacing w:after="0" w:line="240" w:lineRule="auto"/>
      </w:pPr>
      <w:r>
        <w:separator/>
      </w:r>
    </w:p>
  </w:footnote>
  <w:footnote w:type="continuationSeparator" w:id="0">
    <w:p w14:paraId="2BEBECD0" w14:textId="77777777" w:rsidR="00D84101" w:rsidRDefault="00D84101" w:rsidP="00A95C48">
      <w:pPr>
        <w:spacing w:after="0" w:line="240" w:lineRule="auto"/>
      </w:pPr>
      <w:r>
        <w:continuationSeparator/>
      </w:r>
    </w:p>
  </w:footnote>
  <w:footnote w:id="1">
    <w:p w14:paraId="5A873010" w14:textId="79938A44" w:rsidR="0088212F" w:rsidRPr="00E92D84" w:rsidRDefault="0088212F" w:rsidP="00E92D84">
      <w:pPr>
        <w:pStyle w:val="Textonotapie"/>
        <w:jc w:val="both"/>
        <w:rPr>
          <w:rFonts w:ascii="Arial" w:hAnsi="Arial" w:cs="Arial"/>
          <w:sz w:val="18"/>
          <w:szCs w:val="18"/>
        </w:rPr>
      </w:pPr>
      <w:r w:rsidRPr="00E92D84">
        <w:rPr>
          <w:rStyle w:val="Refdenotaalpie"/>
          <w:rFonts w:ascii="Arial" w:hAnsi="Arial" w:cs="Arial"/>
          <w:sz w:val="18"/>
          <w:szCs w:val="18"/>
        </w:rPr>
        <w:footnoteRef/>
      </w:r>
      <w:r w:rsidRPr="00E92D84">
        <w:rPr>
          <w:rFonts w:ascii="Arial" w:hAnsi="Arial" w:cs="Arial"/>
          <w:sz w:val="18"/>
          <w:szCs w:val="18"/>
        </w:rPr>
        <w:t xml:space="preserve"> Especialista en Derecho penal (U</w:t>
      </w:r>
      <w:r w:rsidR="00E92D84">
        <w:rPr>
          <w:rFonts w:ascii="Arial" w:hAnsi="Arial" w:cs="Arial"/>
          <w:sz w:val="18"/>
          <w:szCs w:val="18"/>
        </w:rPr>
        <w:t xml:space="preserve">niversidad </w:t>
      </w:r>
      <w:r w:rsidRPr="00E92D84">
        <w:rPr>
          <w:rFonts w:ascii="Arial" w:hAnsi="Arial" w:cs="Arial"/>
          <w:sz w:val="18"/>
          <w:szCs w:val="18"/>
        </w:rPr>
        <w:t>Austral</w:t>
      </w:r>
      <w:r w:rsidR="00E92D84">
        <w:rPr>
          <w:rFonts w:ascii="Arial" w:hAnsi="Arial" w:cs="Arial"/>
          <w:sz w:val="18"/>
          <w:szCs w:val="18"/>
        </w:rPr>
        <w:t>, Argentina</w:t>
      </w:r>
      <w:r w:rsidRPr="00E92D84">
        <w:rPr>
          <w:rFonts w:ascii="Arial" w:hAnsi="Arial" w:cs="Arial"/>
          <w:sz w:val="18"/>
          <w:szCs w:val="18"/>
        </w:rPr>
        <w:t>). Doctorando en Derecho Penal (Universidad Nacional de Mar del Plata, Argentina).</w:t>
      </w:r>
      <w:r w:rsidR="00E92D84">
        <w:rPr>
          <w:rFonts w:ascii="Arial" w:hAnsi="Arial" w:cs="Arial"/>
          <w:sz w:val="18"/>
          <w:szCs w:val="18"/>
        </w:rPr>
        <w:t xml:space="preserve"> </w:t>
      </w:r>
      <w:r w:rsidR="005C4447">
        <w:rPr>
          <w:rFonts w:ascii="Arial" w:hAnsi="Arial" w:cs="Arial"/>
          <w:sz w:val="18"/>
          <w:szCs w:val="18"/>
        </w:rPr>
        <w:t xml:space="preserve">Integrante </w:t>
      </w:r>
      <w:r w:rsidR="00E92D84">
        <w:rPr>
          <w:rFonts w:ascii="Arial" w:hAnsi="Arial" w:cs="Arial"/>
          <w:sz w:val="18"/>
          <w:szCs w:val="18"/>
        </w:rPr>
        <w:t>del Tribunal en lo Criminal n° 2 del Departamento Judicial Mar del Plata.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7AE28" w14:textId="1F6AD5A4" w:rsidR="00A95C48" w:rsidRPr="00D86603" w:rsidRDefault="00A95C48" w:rsidP="00A95C48">
    <w:pPr>
      <w:pStyle w:val="Encabezado"/>
      <w:pBdr>
        <w:bottom w:val="single" w:sz="6" w:space="1" w:color="auto"/>
      </w:pBdr>
      <w:jc w:val="right"/>
      <w:rPr>
        <w:rFonts w:ascii="Cambria" w:hAnsi="Cambria"/>
      </w:rPr>
    </w:pPr>
    <w:r w:rsidRPr="00D86603">
      <w:rPr>
        <w:rFonts w:ascii="Cambria" w:hAnsi="Cambria"/>
      </w:rPr>
      <w:t>Revista Nueva Crítica Penal</w:t>
    </w:r>
  </w:p>
  <w:p w14:paraId="53A1A15A" w14:textId="77777777" w:rsidR="00A95C48" w:rsidRDefault="00A95C48" w:rsidP="00A95C48">
    <w:pPr>
      <w:pStyle w:val="Encabezado"/>
      <w:jc w:val="right"/>
    </w:pPr>
  </w:p>
  <w:p w14:paraId="23A57B4C" w14:textId="77777777" w:rsidR="00A95C48" w:rsidRDefault="00A95C48" w:rsidP="00A95C48">
    <w:pPr>
      <w:pStyle w:val="Encabezad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A29"/>
    <w:rsid w:val="00072022"/>
    <w:rsid w:val="000E5D73"/>
    <w:rsid w:val="001110F2"/>
    <w:rsid w:val="00137301"/>
    <w:rsid w:val="00176D3A"/>
    <w:rsid w:val="001A1140"/>
    <w:rsid w:val="001D1756"/>
    <w:rsid w:val="002532E3"/>
    <w:rsid w:val="002712FC"/>
    <w:rsid w:val="00277560"/>
    <w:rsid w:val="00287B79"/>
    <w:rsid w:val="002B51B5"/>
    <w:rsid w:val="002C1518"/>
    <w:rsid w:val="002D2F98"/>
    <w:rsid w:val="00332C49"/>
    <w:rsid w:val="003335A7"/>
    <w:rsid w:val="003B0BE3"/>
    <w:rsid w:val="003D16E4"/>
    <w:rsid w:val="004466BA"/>
    <w:rsid w:val="004A15AE"/>
    <w:rsid w:val="004B2B34"/>
    <w:rsid w:val="00504BFA"/>
    <w:rsid w:val="00525A78"/>
    <w:rsid w:val="005C4447"/>
    <w:rsid w:val="007E6B48"/>
    <w:rsid w:val="007F618C"/>
    <w:rsid w:val="0088212F"/>
    <w:rsid w:val="008A68B5"/>
    <w:rsid w:val="0097557F"/>
    <w:rsid w:val="00982E11"/>
    <w:rsid w:val="009A6F8B"/>
    <w:rsid w:val="00A1560E"/>
    <w:rsid w:val="00A30656"/>
    <w:rsid w:val="00A51806"/>
    <w:rsid w:val="00A77ACF"/>
    <w:rsid w:val="00A95C48"/>
    <w:rsid w:val="00A97988"/>
    <w:rsid w:val="00AE7490"/>
    <w:rsid w:val="00B24FC8"/>
    <w:rsid w:val="00B343B8"/>
    <w:rsid w:val="00B852A7"/>
    <w:rsid w:val="00C322A0"/>
    <w:rsid w:val="00CB7128"/>
    <w:rsid w:val="00D107CD"/>
    <w:rsid w:val="00D74B93"/>
    <w:rsid w:val="00D84101"/>
    <w:rsid w:val="00D85231"/>
    <w:rsid w:val="00D86603"/>
    <w:rsid w:val="00DA5A97"/>
    <w:rsid w:val="00DD5351"/>
    <w:rsid w:val="00DE525E"/>
    <w:rsid w:val="00DF5CD4"/>
    <w:rsid w:val="00E26EB0"/>
    <w:rsid w:val="00E6047F"/>
    <w:rsid w:val="00E92D84"/>
    <w:rsid w:val="00EC367C"/>
    <w:rsid w:val="00EF09EE"/>
    <w:rsid w:val="00EF3697"/>
    <w:rsid w:val="00F03A2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571AB8E"/>
  <w15:chartTrackingRefBased/>
  <w15:docId w15:val="{938F3CAF-FD52-4B11-BFF3-C9133134F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95C4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95C48"/>
  </w:style>
  <w:style w:type="paragraph" w:styleId="Piedepgina">
    <w:name w:val="footer"/>
    <w:basedOn w:val="Normal"/>
    <w:link w:val="PiedepginaCar"/>
    <w:uiPriority w:val="99"/>
    <w:unhideWhenUsed/>
    <w:rsid w:val="00A95C4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95C48"/>
  </w:style>
  <w:style w:type="paragraph" w:styleId="Textonotapie">
    <w:name w:val="footnote text"/>
    <w:basedOn w:val="Normal"/>
    <w:link w:val="TextonotapieCar"/>
    <w:uiPriority w:val="99"/>
    <w:semiHidden/>
    <w:unhideWhenUsed/>
    <w:rsid w:val="0088212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8212F"/>
    <w:rPr>
      <w:sz w:val="20"/>
      <w:szCs w:val="20"/>
    </w:rPr>
  </w:style>
  <w:style w:type="character" w:styleId="Refdenotaalpie">
    <w:name w:val="footnote reference"/>
    <w:basedOn w:val="Fuentedeprrafopredeter"/>
    <w:uiPriority w:val="99"/>
    <w:semiHidden/>
    <w:unhideWhenUsed/>
    <w:rsid w:val="0088212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839D88D680046AE9C6926BE4C9B6E7F"/>
        <w:category>
          <w:name w:val="General"/>
          <w:gallery w:val="placeholder"/>
        </w:category>
        <w:types>
          <w:type w:val="bbPlcHdr"/>
        </w:types>
        <w:behaviors>
          <w:behavior w:val="content"/>
        </w:behaviors>
        <w:guid w:val="{27B359EF-6755-4E45-95B8-50BAC2835904}"/>
      </w:docPartPr>
      <w:docPartBody>
        <w:p w:rsidR="0084524E" w:rsidRDefault="007848AC" w:rsidP="007848AC">
          <w:pPr>
            <w:pStyle w:val="C839D88D680046AE9C6926BE4C9B6E7F"/>
          </w:pPr>
          <w:r>
            <w:rPr>
              <w:lang w:val="es-ES"/>
            </w:rPr>
            <w:t>[Escriba aquí]</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8AC"/>
    <w:rsid w:val="007848AC"/>
    <w:rsid w:val="0084524E"/>
    <w:rsid w:val="008533FF"/>
    <w:rsid w:val="00E0494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AR" w:eastAsia="es-A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839D88D680046AE9C6926BE4C9B6E7F">
    <w:name w:val="C839D88D680046AE9C6926BE4C9B6E7F"/>
    <w:rsid w:val="007848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7E9311-05B6-47B4-9C9B-94D8E77AD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553</Words>
  <Characters>3047</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SCBA</Company>
  <LinksUpToDate>false</LinksUpToDate>
  <CharactersWithSpaces>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Falcone</dc:creator>
  <cp:keywords/>
  <dc:description/>
  <cp:lastModifiedBy>Eduardo Javier Di Iorio</cp:lastModifiedBy>
  <cp:revision>12</cp:revision>
  <dcterms:created xsi:type="dcterms:W3CDTF">2025-06-17T20:40:00Z</dcterms:created>
  <dcterms:modified xsi:type="dcterms:W3CDTF">2025-06-26T19:29:00Z</dcterms:modified>
</cp:coreProperties>
</file>