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1E4" w:rsidRDefault="0040635F">
      <w:pPr>
        <w:pStyle w:val="Ttulo1"/>
        <w:spacing w:before="82"/>
        <w:ind w:right="523"/>
      </w:pPr>
      <w:r>
        <w:rPr>
          <w:spacing w:val="-4"/>
        </w:rPr>
        <w:t>El</w:t>
      </w:r>
      <w:r>
        <w:rPr>
          <w:spacing w:val="-19"/>
        </w:rPr>
        <w:t xml:space="preserve"> </w:t>
      </w:r>
      <w:r>
        <w:rPr>
          <w:spacing w:val="-4"/>
        </w:rPr>
        <w:t>estado</w:t>
      </w:r>
      <w:r>
        <w:rPr>
          <w:spacing w:val="-22"/>
        </w:rPr>
        <w:t xml:space="preserve"> </w:t>
      </w:r>
      <w:r>
        <w:rPr>
          <w:spacing w:val="-4"/>
        </w:rPr>
        <w:t>de</w:t>
      </w:r>
      <w:r>
        <w:rPr>
          <w:spacing w:val="-18"/>
        </w:rPr>
        <w:t xml:space="preserve"> </w:t>
      </w:r>
      <w:r>
        <w:rPr>
          <w:spacing w:val="-4"/>
        </w:rPr>
        <w:t>las</w:t>
      </w:r>
      <w:r>
        <w:rPr>
          <w:spacing w:val="-23"/>
        </w:rPr>
        <w:t xml:space="preserve"> </w:t>
      </w:r>
      <w:r>
        <w:rPr>
          <w:spacing w:val="-4"/>
        </w:rPr>
        <w:t>prisiones</w:t>
      </w:r>
      <w:r>
        <w:rPr>
          <w:spacing w:val="-23"/>
        </w:rPr>
        <w:t xml:space="preserve"> </w:t>
      </w:r>
      <w:r>
        <w:rPr>
          <w:spacing w:val="-4"/>
        </w:rPr>
        <w:t>en</w:t>
      </w:r>
      <w:r>
        <w:rPr>
          <w:spacing w:val="-22"/>
        </w:rPr>
        <w:t xml:space="preserve"> </w:t>
      </w:r>
      <w:r>
        <w:rPr>
          <w:spacing w:val="-4"/>
        </w:rPr>
        <w:t>Ecuador</w:t>
      </w:r>
      <w:r>
        <w:rPr>
          <w:spacing w:val="-21"/>
        </w:rPr>
        <w:t xml:space="preserve"> </w:t>
      </w:r>
      <w:r>
        <w:rPr>
          <w:spacing w:val="-4"/>
        </w:rPr>
        <w:t>a</w:t>
      </w:r>
      <w:r>
        <w:rPr>
          <w:spacing w:val="-23"/>
        </w:rPr>
        <w:t xml:space="preserve"> </w:t>
      </w:r>
      <w:r>
        <w:rPr>
          <w:spacing w:val="-4"/>
        </w:rPr>
        <w:t>la</w:t>
      </w:r>
      <w:r>
        <w:rPr>
          <w:spacing w:val="-18"/>
        </w:rPr>
        <w:t xml:space="preserve"> </w:t>
      </w:r>
      <w:r>
        <w:rPr>
          <w:spacing w:val="-4"/>
        </w:rPr>
        <w:t>luz</w:t>
      </w:r>
      <w:r>
        <w:rPr>
          <w:spacing w:val="-24"/>
        </w:rPr>
        <w:t xml:space="preserve"> </w:t>
      </w:r>
      <w:r>
        <w:rPr>
          <w:spacing w:val="-4"/>
        </w:rPr>
        <w:t>de</w:t>
      </w:r>
      <w:r>
        <w:rPr>
          <w:spacing w:val="-18"/>
        </w:rPr>
        <w:t xml:space="preserve"> </w:t>
      </w:r>
      <w:r>
        <w:rPr>
          <w:spacing w:val="-4"/>
        </w:rPr>
        <w:t>la</w:t>
      </w:r>
      <w:r>
        <w:rPr>
          <w:spacing w:val="-23"/>
        </w:rPr>
        <w:t xml:space="preserve"> </w:t>
      </w:r>
      <w:r>
        <w:rPr>
          <w:spacing w:val="-4"/>
        </w:rPr>
        <w:t xml:space="preserve">comisión </w:t>
      </w:r>
      <w:r>
        <w:rPr>
          <w:spacing w:val="-10"/>
        </w:rPr>
        <w:t>interamericana de</w:t>
      </w:r>
      <w:r>
        <w:rPr>
          <w:spacing w:val="-15"/>
        </w:rPr>
        <w:t xml:space="preserve"> </w:t>
      </w:r>
      <w:r>
        <w:rPr>
          <w:spacing w:val="-10"/>
        </w:rPr>
        <w:t>derechos humanos. Breves</w:t>
      </w:r>
      <w:r>
        <w:rPr>
          <w:spacing w:val="-15"/>
        </w:rPr>
        <w:t xml:space="preserve"> </w:t>
      </w:r>
      <w:r>
        <w:rPr>
          <w:spacing w:val="-10"/>
        </w:rPr>
        <w:t>aportes</w:t>
      </w:r>
      <w:r>
        <w:rPr>
          <w:spacing w:val="-15"/>
        </w:rPr>
        <w:t xml:space="preserve"> </w:t>
      </w:r>
      <w:r>
        <w:rPr>
          <w:spacing w:val="-10"/>
        </w:rPr>
        <w:t>doctrinarios</w:t>
      </w:r>
      <w:r>
        <w:rPr>
          <w:spacing w:val="-15"/>
        </w:rPr>
        <w:t xml:space="preserve"> </w:t>
      </w:r>
      <w:r>
        <w:rPr>
          <w:spacing w:val="-10"/>
        </w:rPr>
        <w:t xml:space="preserve">desde </w:t>
      </w:r>
      <w:r>
        <w:rPr>
          <w:spacing w:val="-2"/>
        </w:rPr>
        <w:t>el</w:t>
      </w:r>
      <w:r>
        <w:rPr>
          <w:spacing w:val="-19"/>
        </w:rPr>
        <w:t xml:space="preserve"> </w:t>
      </w:r>
      <w:r>
        <w:rPr>
          <w:spacing w:val="-2"/>
        </w:rPr>
        <w:t>Derecho</w:t>
      </w:r>
      <w:r>
        <w:rPr>
          <w:spacing w:val="-17"/>
        </w:rPr>
        <w:t xml:space="preserve"> </w:t>
      </w:r>
      <w:r>
        <w:rPr>
          <w:spacing w:val="-2"/>
        </w:rPr>
        <w:t>Ejecutivo</w:t>
      </w:r>
      <w:r>
        <w:rPr>
          <w:spacing w:val="-17"/>
        </w:rPr>
        <w:t xml:space="preserve"> </w:t>
      </w:r>
      <w:r>
        <w:rPr>
          <w:spacing w:val="-2"/>
        </w:rPr>
        <w:t>Penal</w:t>
      </w:r>
    </w:p>
    <w:p w:rsidR="004661E4" w:rsidRDefault="004661E4">
      <w:pPr>
        <w:pStyle w:val="Textoindependiente"/>
        <w:rPr>
          <w:rFonts w:ascii="Arial"/>
          <w:b/>
          <w:sz w:val="26"/>
        </w:rPr>
      </w:pPr>
    </w:p>
    <w:p w:rsidR="004661E4" w:rsidRPr="008F1A64" w:rsidRDefault="0040635F">
      <w:pPr>
        <w:spacing w:before="159"/>
        <w:ind w:left="1727" w:right="1825"/>
        <w:jc w:val="center"/>
        <w:rPr>
          <w:rFonts w:ascii="Arial" w:hAnsi="Arial"/>
          <w:b/>
          <w:i/>
          <w:sz w:val="20"/>
        </w:rPr>
      </w:pPr>
      <w:r w:rsidRPr="008F1A64">
        <w:rPr>
          <w:rFonts w:ascii="Arial" w:hAnsi="Arial"/>
          <w:b/>
          <w:i/>
          <w:sz w:val="20"/>
        </w:rPr>
        <w:t>Raúl</w:t>
      </w:r>
      <w:r w:rsidRPr="008F1A64">
        <w:rPr>
          <w:rFonts w:ascii="Arial" w:hAnsi="Arial"/>
          <w:b/>
          <w:i/>
          <w:spacing w:val="-8"/>
          <w:sz w:val="20"/>
        </w:rPr>
        <w:t xml:space="preserve"> </w:t>
      </w:r>
      <w:r w:rsidRPr="008F1A64">
        <w:rPr>
          <w:rFonts w:ascii="Arial" w:hAnsi="Arial"/>
          <w:b/>
          <w:i/>
          <w:sz w:val="20"/>
        </w:rPr>
        <w:t>Cadena</w:t>
      </w:r>
      <w:r w:rsidRPr="008F1A64">
        <w:rPr>
          <w:rFonts w:ascii="Arial" w:hAnsi="Arial"/>
          <w:b/>
          <w:i/>
          <w:spacing w:val="-8"/>
          <w:sz w:val="20"/>
        </w:rPr>
        <w:t xml:space="preserve"> </w:t>
      </w:r>
      <w:r w:rsidRPr="008F1A64">
        <w:rPr>
          <w:rFonts w:ascii="Arial" w:hAnsi="Arial"/>
          <w:b/>
          <w:i/>
          <w:spacing w:val="-2"/>
          <w:sz w:val="20"/>
        </w:rPr>
        <w:t>Palacios</w:t>
      </w:r>
    </w:p>
    <w:p w:rsidR="004661E4" w:rsidRDefault="008F1A64">
      <w:pPr>
        <w:spacing w:before="182"/>
        <w:ind w:left="1737" w:right="1825"/>
        <w:jc w:val="center"/>
        <w:rPr>
          <w:rFonts w:ascii="Arial"/>
          <w:i/>
          <w:sz w:val="18"/>
        </w:rPr>
      </w:pPr>
      <w:r>
        <w:rPr>
          <w:rFonts w:ascii="Arial"/>
          <w:i/>
          <w:sz w:val="18"/>
        </w:rPr>
        <w:t>(</w:t>
      </w:r>
      <w:r w:rsidR="0040635F">
        <w:rPr>
          <w:rFonts w:ascii="Arial"/>
          <w:i/>
          <w:sz w:val="18"/>
        </w:rPr>
        <w:t>Universidad</w:t>
      </w:r>
      <w:r w:rsidR="0040635F">
        <w:rPr>
          <w:rFonts w:ascii="Arial"/>
          <w:i/>
          <w:spacing w:val="-2"/>
          <w:sz w:val="18"/>
        </w:rPr>
        <w:t xml:space="preserve"> </w:t>
      </w:r>
      <w:r>
        <w:rPr>
          <w:rFonts w:ascii="Arial"/>
          <w:i/>
          <w:sz w:val="18"/>
        </w:rPr>
        <w:t>Central de Ecuador y ALDP</w:t>
      </w:r>
      <w:r>
        <w:rPr>
          <w:rFonts w:ascii="Arial"/>
          <w:i/>
          <w:spacing w:val="-2"/>
          <w:sz w:val="18"/>
        </w:rPr>
        <w:t>)</w:t>
      </w: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spacing w:before="9"/>
        <w:rPr>
          <w:rFonts w:ascii="Arial"/>
          <w:i/>
          <w:sz w:val="27"/>
        </w:rPr>
      </w:pPr>
    </w:p>
    <w:p w:rsidR="004661E4" w:rsidRDefault="0040635F">
      <w:pPr>
        <w:spacing w:line="360" w:lineRule="auto"/>
        <w:ind w:left="308" w:right="392"/>
        <w:jc w:val="both"/>
        <w:rPr>
          <w:rFonts w:ascii="Arial" w:hAnsi="Arial"/>
          <w:i/>
          <w:sz w:val="20"/>
        </w:rPr>
      </w:pPr>
      <w:r>
        <w:rPr>
          <w:rFonts w:ascii="Arial" w:hAnsi="Arial"/>
          <w:b/>
          <w:i/>
          <w:sz w:val="20"/>
        </w:rPr>
        <w:t xml:space="preserve">Resumen: </w:t>
      </w:r>
      <w:bookmarkStart w:id="0" w:name="_GoBack"/>
      <w:r>
        <w:rPr>
          <w:rFonts w:ascii="Arial" w:hAnsi="Arial"/>
          <w:i/>
          <w:sz w:val="20"/>
        </w:rPr>
        <w:t>El presente artículo pretende exponer el estado actual de las prisiones ecuatorianas a la luz del Informe emitido por la Comisión Interamericana de Derechos Humanos de 2022 en el contexto de la crisis penitenciaria desatada a partir de las masacre</w:t>
      </w:r>
      <w:r>
        <w:rPr>
          <w:rFonts w:ascii="Arial" w:hAnsi="Arial"/>
          <w:i/>
          <w:sz w:val="20"/>
        </w:rPr>
        <w:t xml:space="preserve">s carcelarias. De la misma manera, el documento pretende abonar elementos que permita la comprensión del fenómeno carcelario desde la norma jurídica, esto es, </w:t>
      </w:r>
      <w:proofErr w:type="gramStart"/>
      <w:r>
        <w:rPr>
          <w:rFonts w:ascii="Arial" w:hAnsi="Arial"/>
          <w:i/>
          <w:sz w:val="20"/>
        </w:rPr>
        <w:t>desde</w:t>
      </w:r>
      <w:proofErr w:type="gramEnd"/>
      <w:r>
        <w:rPr>
          <w:rFonts w:ascii="Arial" w:hAnsi="Arial"/>
          <w:i/>
          <w:sz w:val="20"/>
        </w:rPr>
        <w:t xml:space="preserve"> el derecho de ejecución de penas, muy poco cultivado en el país.</w:t>
      </w:r>
    </w:p>
    <w:bookmarkEnd w:id="0"/>
    <w:p w:rsidR="004661E4" w:rsidRDefault="0040635F">
      <w:pPr>
        <w:spacing w:before="158" w:line="360" w:lineRule="auto"/>
        <w:ind w:left="308" w:right="401"/>
        <w:jc w:val="both"/>
        <w:rPr>
          <w:rFonts w:ascii="Arial" w:hAnsi="Arial"/>
          <w:i/>
          <w:sz w:val="20"/>
        </w:rPr>
      </w:pPr>
      <w:r>
        <w:rPr>
          <w:rFonts w:ascii="Arial" w:hAnsi="Arial"/>
          <w:b/>
          <w:sz w:val="18"/>
        </w:rPr>
        <w:t xml:space="preserve">Palabras clave: </w:t>
      </w:r>
      <w:r>
        <w:rPr>
          <w:rFonts w:ascii="Arial" w:hAnsi="Arial"/>
          <w:i/>
          <w:sz w:val="20"/>
        </w:rPr>
        <w:t xml:space="preserve">prisiones </w:t>
      </w:r>
      <w:r>
        <w:rPr>
          <w:rFonts w:ascii="Arial" w:hAnsi="Arial"/>
          <w:i/>
          <w:sz w:val="20"/>
        </w:rPr>
        <w:t>- Ecuador - Comisión Interamericana de Derechos Humanos- derecho ejecutivo penal - doctrina.</w:t>
      </w:r>
    </w:p>
    <w:p w:rsidR="004661E4" w:rsidRDefault="0040635F">
      <w:pPr>
        <w:spacing w:before="160" w:line="360" w:lineRule="auto"/>
        <w:ind w:left="308" w:right="392"/>
        <w:jc w:val="both"/>
        <w:rPr>
          <w:rFonts w:ascii="Arial"/>
          <w:i/>
          <w:sz w:val="20"/>
        </w:rPr>
      </w:pPr>
      <w:proofErr w:type="spellStart"/>
      <w:r>
        <w:rPr>
          <w:rFonts w:ascii="Arial"/>
          <w:b/>
          <w:i/>
          <w:sz w:val="20"/>
        </w:rPr>
        <w:t>Abstract</w:t>
      </w:r>
      <w:proofErr w:type="spellEnd"/>
      <w:r>
        <w:rPr>
          <w:rFonts w:ascii="Arial"/>
          <w:b/>
          <w:i/>
          <w:sz w:val="20"/>
        </w:rPr>
        <w:t xml:space="preserve">: </w:t>
      </w:r>
      <w:proofErr w:type="spellStart"/>
      <w:r>
        <w:rPr>
          <w:rFonts w:ascii="Arial"/>
          <w:i/>
          <w:sz w:val="20"/>
        </w:rPr>
        <w:t>This</w:t>
      </w:r>
      <w:proofErr w:type="spellEnd"/>
      <w:r>
        <w:rPr>
          <w:rFonts w:ascii="Arial"/>
          <w:i/>
          <w:sz w:val="20"/>
        </w:rPr>
        <w:t xml:space="preserve"> </w:t>
      </w:r>
      <w:proofErr w:type="spellStart"/>
      <w:r>
        <w:rPr>
          <w:rFonts w:ascii="Arial"/>
          <w:i/>
          <w:sz w:val="20"/>
        </w:rPr>
        <w:t>article</w:t>
      </w:r>
      <w:proofErr w:type="spellEnd"/>
      <w:r>
        <w:rPr>
          <w:rFonts w:ascii="Arial"/>
          <w:i/>
          <w:sz w:val="20"/>
        </w:rPr>
        <w:t xml:space="preserve"> </w:t>
      </w:r>
      <w:proofErr w:type="spellStart"/>
      <w:r>
        <w:rPr>
          <w:rFonts w:ascii="Arial"/>
          <w:i/>
          <w:sz w:val="20"/>
        </w:rPr>
        <w:t>intends</w:t>
      </w:r>
      <w:proofErr w:type="spellEnd"/>
      <w:r>
        <w:rPr>
          <w:rFonts w:ascii="Arial"/>
          <w:i/>
          <w:sz w:val="20"/>
        </w:rPr>
        <w:t xml:space="preserve"> </w:t>
      </w:r>
      <w:proofErr w:type="spellStart"/>
      <w:r>
        <w:rPr>
          <w:rFonts w:ascii="Arial"/>
          <w:i/>
          <w:sz w:val="20"/>
        </w:rPr>
        <w:t>to</w:t>
      </w:r>
      <w:proofErr w:type="spellEnd"/>
      <w:r>
        <w:rPr>
          <w:rFonts w:ascii="Arial"/>
          <w:i/>
          <w:sz w:val="20"/>
        </w:rPr>
        <w:t xml:space="preserve"> </w:t>
      </w:r>
      <w:proofErr w:type="spellStart"/>
      <w:r>
        <w:rPr>
          <w:rFonts w:ascii="Arial"/>
          <w:i/>
          <w:sz w:val="20"/>
        </w:rPr>
        <w:t>expose</w:t>
      </w:r>
      <w:proofErr w:type="spellEnd"/>
      <w:r>
        <w:rPr>
          <w:rFonts w:ascii="Arial"/>
          <w:i/>
          <w:spacing w:val="-3"/>
          <w:sz w:val="20"/>
        </w:rPr>
        <w:t xml:space="preserve"> </w:t>
      </w:r>
      <w:proofErr w:type="spellStart"/>
      <w:r>
        <w:rPr>
          <w:rFonts w:ascii="Arial"/>
          <w:i/>
          <w:sz w:val="20"/>
        </w:rPr>
        <w:t>the</w:t>
      </w:r>
      <w:proofErr w:type="spellEnd"/>
      <w:r>
        <w:rPr>
          <w:rFonts w:ascii="Arial"/>
          <w:i/>
          <w:spacing w:val="-3"/>
          <w:sz w:val="20"/>
        </w:rPr>
        <w:t xml:space="preserve"> </w:t>
      </w:r>
      <w:proofErr w:type="spellStart"/>
      <w:r>
        <w:rPr>
          <w:rFonts w:ascii="Arial"/>
          <w:i/>
          <w:sz w:val="20"/>
        </w:rPr>
        <w:t>current</w:t>
      </w:r>
      <w:proofErr w:type="spellEnd"/>
      <w:r>
        <w:rPr>
          <w:rFonts w:ascii="Arial"/>
          <w:i/>
          <w:sz w:val="20"/>
        </w:rPr>
        <w:t xml:space="preserve"> </w:t>
      </w:r>
      <w:proofErr w:type="spellStart"/>
      <w:r>
        <w:rPr>
          <w:rFonts w:ascii="Arial"/>
          <w:i/>
          <w:sz w:val="20"/>
        </w:rPr>
        <w:t>state</w:t>
      </w:r>
      <w:proofErr w:type="spellEnd"/>
      <w:r>
        <w:rPr>
          <w:rFonts w:ascii="Arial"/>
          <w:i/>
          <w:sz w:val="20"/>
        </w:rPr>
        <w:t xml:space="preserve"> of </w:t>
      </w:r>
      <w:proofErr w:type="spellStart"/>
      <w:r>
        <w:rPr>
          <w:rFonts w:ascii="Arial"/>
          <w:i/>
          <w:sz w:val="20"/>
        </w:rPr>
        <w:t>Ecuadorian</w:t>
      </w:r>
      <w:proofErr w:type="spellEnd"/>
      <w:r>
        <w:rPr>
          <w:rFonts w:ascii="Arial"/>
          <w:i/>
          <w:sz w:val="20"/>
        </w:rPr>
        <w:t xml:space="preserve"> </w:t>
      </w:r>
      <w:proofErr w:type="spellStart"/>
      <w:r>
        <w:rPr>
          <w:rFonts w:ascii="Arial"/>
          <w:i/>
          <w:sz w:val="20"/>
        </w:rPr>
        <w:t>prisons</w:t>
      </w:r>
      <w:proofErr w:type="spellEnd"/>
      <w:r>
        <w:rPr>
          <w:rFonts w:ascii="Arial"/>
          <w:i/>
          <w:sz w:val="20"/>
        </w:rPr>
        <w:t xml:space="preserve"> in light of </w:t>
      </w:r>
      <w:proofErr w:type="spellStart"/>
      <w:r>
        <w:rPr>
          <w:rFonts w:ascii="Arial"/>
          <w:i/>
          <w:sz w:val="20"/>
        </w:rPr>
        <w:t>the</w:t>
      </w:r>
      <w:proofErr w:type="spellEnd"/>
      <w:r>
        <w:rPr>
          <w:rFonts w:ascii="Arial"/>
          <w:i/>
          <w:sz w:val="20"/>
        </w:rPr>
        <w:t xml:space="preserve"> </w:t>
      </w:r>
      <w:proofErr w:type="spellStart"/>
      <w:r>
        <w:rPr>
          <w:rFonts w:ascii="Arial"/>
          <w:i/>
          <w:sz w:val="20"/>
        </w:rPr>
        <w:t>Report</w:t>
      </w:r>
      <w:proofErr w:type="spellEnd"/>
      <w:r>
        <w:rPr>
          <w:rFonts w:ascii="Arial"/>
          <w:i/>
          <w:sz w:val="20"/>
        </w:rPr>
        <w:t xml:space="preserve"> </w:t>
      </w:r>
      <w:proofErr w:type="spellStart"/>
      <w:r>
        <w:rPr>
          <w:rFonts w:ascii="Arial"/>
          <w:i/>
          <w:sz w:val="20"/>
        </w:rPr>
        <w:t>issued</w:t>
      </w:r>
      <w:proofErr w:type="spellEnd"/>
      <w:r>
        <w:rPr>
          <w:rFonts w:ascii="Arial"/>
          <w:i/>
          <w:sz w:val="20"/>
        </w:rPr>
        <w:t xml:space="preserve"> </w:t>
      </w:r>
      <w:proofErr w:type="spellStart"/>
      <w:r>
        <w:rPr>
          <w:rFonts w:ascii="Arial"/>
          <w:i/>
          <w:sz w:val="20"/>
        </w:rPr>
        <w:t>by</w:t>
      </w:r>
      <w:proofErr w:type="spellEnd"/>
      <w:r>
        <w:rPr>
          <w:rFonts w:ascii="Arial"/>
          <w:i/>
          <w:sz w:val="20"/>
        </w:rPr>
        <w:t xml:space="preserve"> </w:t>
      </w:r>
      <w:proofErr w:type="spellStart"/>
      <w:r>
        <w:rPr>
          <w:rFonts w:ascii="Arial"/>
          <w:i/>
          <w:sz w:val="20"/>
        </w:rPr>
        <w:t>the</w:t>
      </w:r>
      <w:proofErr w:type="spellEnd"/>
      <w:r>
        <w:rPr>
          <w:rFonts w:ascii="Arial"/>
          <w:i/>
          <w:sz w:val="20"/>
        </w:rPr>
        <w:t xml:space="preserve"> Inter-American </w:t>
      </w:r>
      <w:proofErr w:type="spellStart"/>
      <w:r>
        <w:rPr>
          <w:rFonts w:ascii="Arial"/>
          <w:i/>
          <w:sz w:val="20"/>
        </w:rPr>
        <w:t>Commission</w:t>
      </w:r>
      <w:proofErr w:type="spellEnd"/>
      <w:r>
        <w:rPr>
          <w:rFonts w:ascii="Arial"/>
          <w:i/>
          <w:sz w:val="20"/>
        </w:rPr>
        <w:t xml:space="preserve"> </w:t>
      </w:r>
      <w:proofErr w:type="spellStart"/>
      <w:r>
        <w:rPr>
          <w:rFonts w:ascii="Arial"/>
          <w:i/>
          <w:sz w:val="20"/>
        </w:rPr>
        <w:t>on</w:t>
      </w:r>
      <w:proofErr w:type="spellEnd"/>
      <w:r>
        <w:rPr>
          <w:rFonts w:ascii="Arial"/>
          <w:i/>
          <w:sz w:val="20"/>
        </w:rPr>
        <w:t xml:space="preserve"> Human </w:t>
      </w:r>
      <w:proofErr w:type="spellStart"/>
      <w:r>
        <w:rPr>
          <w:rFonts w:ascii="Arial"/>
          <w:i/>
          <w:sz w:val="20"/>
        </w:rPr>
        <w:t>Rights</w:t>
      </w:r>
      <w:proofErr w:type="spellEnd"/>
      <w:r>
        <w:rPr>
          <w:rFonts w:ascii="Arial"/>
          <w:i/>
          <w:sz w:val="20"/>
        </w:rPr>
        <w:t xml:space="preserve"> in </w:t>
      </w:r>
      <w:r>
        <w:rPr>
          <w:rFonts w:ascii="Arial"/>
          <w:i/>
          <w:sz w:val="20"/>
        </w:rPr>
        <w:t xml:space="preserve">2022 in </w:t>
      </w:r>
      <w:proofErr w:type="spellStart"/>
      <w:r>
        <w:rPr>
          <w:rFonts w:ascii="Arial"/>
          <w:i/>
          <w:sz w:val="20"/>
        </w:rPr>
        <w:t>the</w:t>
      </w:r>
      <w:proofErr w:type="spellEnd"/>
      <w:r>
        <w:rPr>
          <w:rFonts w:ascii="Arial"/>
          <w:i/>
          <w:sz w:val="20"/>
        </w:rPr>
        <w:t xml:space="preserve"> </w:t>
      </w:r>
      <w:proofErr w:type="spellStart"/>
      <w:r>
        <w:rPr>
          <w:rFonts w:ascii="Arial"/>
          <w:i/>
          <w:sz w:val="20"/>
        </w:rPr>
        <w:t>context</w:t>
      </w:r>
      <w:proofErr w:type="spellEnd"/>
      <w:r>
        <w:rPr>
          <w:rFonts w:ascii="Arial"/>
          <w:i/>
          <w:sz w:val="20"/>
        </w:rPr>
        <w:t xml:space="preserve"> of </w:t>
      </w:r>
      <w:proofErr w:type="spellStart"/>
      <w:r>
        <w:rPr>
          <w:rFonts w:ascii="Arial"/>
          <w:i/>
          <w:sz w:val="20"/>
        </w:rPr>
        <w:t>the</w:t>
      </w:r>
      <w:proofErr w:type="spellEnd"/>
      <w:r>
        <w:rPr>
          <w:rFonts w:ascii="Arial"/>
          <w:i/>
          <w:sz w:val="20"/>
        </w:rPr>
        <w:t xml:space="preserve"> </w:t>
      </w:r>
      <w:proofErr w:type="spellStart"/>
      <w:r>
        <w:rPr>
          <w:rFonts w:ascii="Arial"/>
          <w:i/>
          <w:sz w:val="20"/>
        </w:rPr>
        <w:t>prison</w:t>
      </w:r>
      <w:proofErr w:type="spellEnd"/>
      <w:r>
        <w:rPr>
          <w:rFonts w:ascii="Arial"/>
          <w:i/>
          <w:sz w:val="20"/>
        </w:rPr>
        <w:t xml:space="preserve"> crisis </w:t>
      </w:r>
      <w:proofErr w:type="spellStart"/>
      <w:r>
        <w:rPr>
          <w:rFonts w:ascii="Arial"/>
          <w:i/>
          <w:sz w:val="20"/>
        </w:rPr>
        <w:t>unleashed</w:t>
      </w:r>
      <w:proofErr w:type="spellEnd"/>
      <w:r>
        <w:rPr>
          <w:rFonts w:ascii="Arial"/>
          <w:i/>
          <w:sz w:val="20"/>
        </w:rPr>
        <w:t xml:space="preserve"> </w:t>
      </w:r>
      <w:proofErr w:type="spellStart"/>
      <w:r>
        <w:rPr>
          <w:rFonts w:ascii="Arial"/>
          <w:i/>
          <w:sz w:val="20"/>
        </w:rPr>
        <w:t>from</w:t>
      </w:r>
      <w:proofErr w:type="spellEnd"/>
      <w:r>
        <w:rPr>
          <w:rFonts w:ascii="Arial"/>
          <w:i/>
          <w:sz w:val="20"/>
        </w:rPr>
        <w:t xml:space="preserve"> </w:t>
      </w:r>
      <w:proofErr w:type="spellStart"/>
      <w:r>
        <w:rPr>
          <w:rFonts w:ascii="Arial"/>
          <w:i/>
          <w:sz w:val="20"/>
        </w:rPr>
        <w:t>the</w:t>
      </w:r>
      <w:proofErr w:type="spellEnd"/>
      <w:r>
        <w:rPr>
          <w:rFonts w:ascii="Arial"/>
          <w:i/>
          <w:sz w:val="20"/>
        </w:rPr>
        <w:t xml:space="preserve"> </w:t>
      </w:r>
      <w:proofErr w:type="spellStart"/>
      <w:r>
        <w:rPr>
          <w:rFonts w:ascii="Arial"/>
          <w:i/>
          <w:sz w:val="20"/>
        </w:rPr>
        <w:t>prison</w:t>
      </w:r>
      <w:proofErr w:type="spellEnd"/>
      <w:r>
        <w:rPr>
          <w:rFonts w:ascii="Arial"/>
          <w:i/>
          <w:sz w:val="20"/>
        </w:rPr>
        <w:t xml:space="preserve"> </w:t>
      </w:r>
      <w:proofErr w:type="spellStart"/>
      <w:r>
        <w:rPr>
          <w:rFonts w:ascii="Arial"/>
          <w:i/>
          <w:sz w:val="20"/>
        </w:rPr>
        <w:t>massacres</w:t>
      </w:r>
      <w:proofErr w:type="spellEnd"/>
      <w:r>
        <w:rPr>
          <w:rFonts w:ascii="Arial"/>
          <w:i/>
          <w:sz w:val="20"/>
        </w:rPr>
        <w:t xml:space="preserve">. In </w:t>
      </w:r>
      <w:proofErr w:type="spellStart"/>
      <w:r>
        <w:rPr>
          <w:rFonts w:ascii="Arial"/>
          <w:i/>
          <w:sz w:val="20"/>
        </w:rPr>
        <w:t>the</w:t>
      </w:r>
      <w:proofErr w:type="spellEnd"/>
      <w:r>
        <w:rPr>
          <w:rFonts w:ascii="Arial"/>
          <w:i/>
          <w:sz w:val="20"/>
        </w:rPr>
        <w:t xml:space="preserve"> </w:t>
      </w:r>
      <w:proofErr w:type="spellStart"/>
      <w:r>
        <w:rPr>
          <w:rFonts w:ascii="Arial"/>
          <w:i/>
          <w:sz w:val="20"/>
        </w:rPr>
        <w:t>same</w:t>
      </w:r>
      <w:proofErr w:type="spellEnd"/>
      <w:r>
        <w:rPr>
          <w:rFonts w:ascii="Arial"/>
          <w:i/>
          <w:sz w:val="20"/>
        </w:rPr>
        <w:t xml:space="preserve"> </w:t>
      </w:r>
      <w:proofErr w:type="spellStart"/>
      <w:r>
        <w:rPr>
          <w:rFonts w:ascii="Arial"/>
          <w:i/>
          <w:sz w:val="20"/>
        </w:rPr>
        <w:t>way</w:t>
      </w:r>
      <w:proofErr w:type="spellEnd"/>
      <w:r>
        <w:rPr>
          <w:rFonts w:ascii="Arial"/>
          <w:i/>
          <w:sz w:val="20"/>
        </w:rPr>
        <w:t xml:space="preserve">, </w:t>
      </w:r>
      <w:proofErr w:type="spellStart"/>
      <w:r>
        <w:rPr>
          <w:rFonts w:ascii="Arial"/>
          <w:i/>
          <w:sz w:val="20"/>
        </w:rPr>
        <w:t>the</w:t>
      </w:r>
      <w:proofErr w:type="spellEnd"/>
      <w:r>
        <w:rPr>
          <w:rFonts w:ascii="Arial"/>
          <w:i/>
          <w:sz w:val="20"/>
        </w:rPr>
        <w:t xml:space="preserve"> </w:t>
      </w:r>
      <w:proofErr w:type="spellStart"/>
      <w:r>
        <w:rPr>
          <w:rFonts w:ascii="Arial"/>
          <w:i/>
          <w:sz w:val="20"/>
        </w:rPr>
        <w:t>document</w:t>
      </w:r>
      <w:proofErr w:type="spellEnd"/>
      <w:r>
        <w:rPr>
          <w:rFonts w:ascii="Arial"/>
          <w:i/>
          <w:sz w:val="20"/>
        </w:rPr>
        <w:t xml:space="preserve"> </w:t>
      </w:r>
      <w:proofErr w:type="spellStart"/>
      <w:r>
        <w:rPr>
          <w:rFonts w:ascii="Arial"/>
          <w:i/>
          <w:sz w:val="20"/>
        </w:rPr>
        <w:t>intends</w:t>
      </w:r>
      <w:proofErr w:type="spellEnd"/>
      <w:r>
        <w:rPr>
          <w:rFonts w:ascii="Arial"/>
          <w:i/>
          <w:sz w:val="20"/>
        </w:rPr>
        <w:t xml:space="preserve"> </w:t>
      </w:r>
      <w:proofErr w:type="spellStart"/>
      <w:r>
        <w:rPr>
          <w:rFonts w:ascii="Arial"/>
          <w:i/>
          <w:sz w:val="20"/>
        </w:rPr>
        <w:t>to</w:t>
      </w:r>
      <w:proofErr w:type="spellEnd"/>
      <w:r>
        <w:rPr>
          <w:rFonts w:ascii="Arial"/>
          <w:i/>
          <w:sz w:val="20"/>
        </w:rPr>
        <w:t xml:space="preserve"> </w:t>
      </w:r>
      <w:proofErr w:type="spellStart"/>
      <w:r>
        <w:rPr>
          <w:rFonts w:ascii="Arial"/>
          <w:i/>
          <w:sz w:val="20"/>
        </w:rPr>
        <w:t>provide</w:t>
      </w:r>
      <w:proofErr w:type="spellEnd"/>
      <w:r>
        <w:rPr>
          <w:rFonts w:ascii="Arial"/>
          <w:i/>
          <w:sz w:val="20"/>
        </w:rPr>
        <w:t xml:space="preserve"> </w:t>
      </w:r>
      <w:proofErr w:type="spellStart"/>
      <w:r>
        <w:rPr>
          <w:rFonts w:ascii="Arial"/>
          <w:i/>
          <w:sz w:val="20"/>
        </w:rPr>
        <w:t>elements</w:t>
      </w:r>
      <w:proofErr w:type="spellEnd"/>
      <w:r>
        <w:rPr>
          <w:rFonts w:ascii="Arial"/>
          <w:i/>
          <w:sz w:val="20"/>
        </w:rPr>
        <w:t xml:space="preserve"> </w:t>
      </w:r>
      <w:proofErr w:type="spellStart"/>
      <w:r>
        <w:rPr>
          <w:rFonts w:ascii="Arial"/>
          <w:i/>
          <w:sz w:val="20"/>
        </w:rPr>
        <w:t>that</w:t>
      </w:r>
      <w:proofErr w:type="spellEnd"/>
      <w:r>
        <w:rPr>
          <w:rFonts w:ascii="Arial"/>
          <w:i/>
          <w:sz w:val="20"/>
        </w:rPr>
        <w:t xml:space="preserve"> </w:t>
      </w:r>
      <w:proofErr w:type="spellStart"/>
      <w:r>
        <w:rPr>
          <w:rFonts w:ascii="Arial"/>
          <w:i/>
          <w:sz w:val="20"/>
        </w:rPr>
        <w:t>allow</w:t>
      </w:r>
      <w:proofErr w:type="spellEnd"/>
      <w:r>
        <w:rPr>
          <w:rFonts w:ascii="Arial"/>
          <w:i/>
          <w:sz w:val="20"/>
        </w:rPr>
        <w:t xml:space="preserve"> </w:t>
      </w:r>
      <w:proofErr w:type="spellStart"/>
      <w:r>
        <w:rPr>
          <w:rFonts w:ascii="Arial"/>
          <w:i/>
          <w:sz w:val="20"/>
        </w:rPr>
        <w:t>the</w:t>
      </w:r>
      <w:proofErr w:type="spellEnd"/>
      <w:r>
        <w:rPr>
          <w:rFonts w:ascii="Arial"/>
          <w:i/>
          <w:sz w:val="20"/>
        </w:rPr>
        <w:t xml:space="preserve"> </w:t>
      </w:r>
      <w:proofErr w:type="spellStart"/>
      <w:r>
        <w:rPr>
          <w:rFonts w:ascii="Arial"/>
          <w:i/>
          <w:sz w:val="20"/>
        </w:rPr>
        <w:t>understanding</w:t>
      </w:r>
      <w:proofErr w:type="spellEnd"/>
      <w:r>
        <w:rPr>
          <w:rFonts w:ascii="Arial"/>
          <w:i/>
          <w:sz w:val="20"/>
        </w:rPr>
        <w:t xml:space="preserve"> of </w:t>
      </w:r>
      <w:proofErr w:type="spellStart"/>
      <w:r>
        <w:rPr>
          <w:rFonts w:ascii="Arial"/>
          <w:i/>
          <w:sz w:val="20"/>
        </w:rPr>
        <w:t>the</w:t>
      </w:r>
      <w:proofErr w:type="spellEnd"/>
      <w:r>
        <w:rPr>
          <w:rFonts w:ascii="Arial"/>
          <w:i/>
          <w:sz w:val="20"/>
        </w:rPr>
        <w:t xml:space="preserve"> </w:t>
      </w:r>
      <w:proofErr w:type="spellStart"/>
      <w:r>
        <w:rPr>
          <w:rFonts w:ascii="Arial"/>
          <w:i/>
          <w:sz w:val="20"/>
        </w:rPr>
        <w:t>prison</w:t>
      </w:r>
      <w:proofErr w:type="spellEnd"/>
      <w:r>
        <w:rPr>
          <w:rFonts w:ascii="Arial"/>
          <w:i/>
          <w:sz w:val="20"/>
        </w:rPr>
        <w:t xml:space="preserve"> </w:t>
      </w:r>
      <w:proofErr w:type="spellStart"/>
      <w:r>
        <w:rPr>
          <w:rFonts w:ascii="Arial"/>
          <w:i/>
          <w:sz w:val="20"/>
        </w:rPr>
        <w:t>phenomenon</w:t>
      </w:r>
      <w:proofErr w:type="spellEnd"/>
      <w:r>
        <w:rPr>
          <w:rFonts w:ascii="Arial"/>
          <w:i/>
          <w:sz w:val="20"/>
        </w:rPr>
        <w:t xml:space="preserve"> </w:t>
      </w:r>
      <w:proofErr w:type="spellStart"/>
      <w:r>
        <w:rPr>
          <w:rFonts w:ascii="Arial"/>
          <w:i/>
          <w:sz w:val="20"/>
        </w:rPr>
        <w:t>from</w:t>
      </w:r>
      <w:proofErr w:type="spellEnd"/>
      <w:r>
        <w:rPr>
          <w:rFonts w:ascii="Arial"/>
          <w:i/>
          <w:sz w:val="20"/>
        </w:rPr>
        <w:t xml:space="preserve"> </w:t>
      </w:r>
      <w:proofErr w:type="spellStart"/>
      <w:r>
        <w:rPr>
          <w:rFonts w:ascii="Arial"/>
          <w:i/>
          <w:sz w:val="20"/>
        </w:rPr>
        <w:t>the</w:t>
      </w:r>
      <w:proofErr w:type="spellEnd"/>
      <w:r>
        <w:rPr>
          <w:rFonts w:ascii="Arial"/>
          <w:i/>
          <w:sz w:val="20"/>
        </w:rPr>
        <w:t xml:space="preserve"> legal </w:t>
      </w:r>
      <w:proofErr w:type="spellStart"/>
      <w:r>
        <w:rPr>
          <w:rFonts w:ascii="Arial"/>
          <w:i/>
          <w:sz w:val="20"/>
        </w:rPr>
        <w:t>norm</w:t>
      </w:r>
      <w:proofErr w:type="spellEnd"/>
      <w:r>
        <w:rPr>
          <w:rFonts w:ascii="Arial"/>
          <w:i/>
          <w:sz w:val="20"/>
        </w:rPr>
        <w:t xml:space="preserve">, </w:t>
      </w:r>
      <w:proofErr w:type="spellStart"/>
      <w:r>
        <w:rPr>
          <w:rFonts w:ascii="Arial"/>
          <w:i/>
          <w:sz w:val="20"/>
        </w:rPr>
        <w:t>that</w:t>
      </w:r>
      <w:proofErr w:type="spellEnd"/>
      <w:r>
        <w:rPr>
          <w:rFonts w:ascii="Arial"/>
          <w:i/>
          <w:sz w:val="20"/>
        </w:rPr>
        <w:t xml:space="preserve"> </w:t>
      </w:r>
      <w:proofErr w:type="spellStart"/>
      <w:r>
        <w:rPr>
          <w:rFonts w:ascii="Arial"/>
          <w:i/>
          <w:sz w:val="20"/>
        </w:rPr>
        <w:t>is</w:t>
      </w:r>
      <w:proofErr w:type="spellEnd"/>
      <w:r>
        <w:rPr>
          <w:rFonts w:ascii="Arial"/>
          <w:i/>
          <w:sz w:val="20"/>
        </w:rPr>
        <w:t xml:space="preserve">, </w:t>
      </w:r>
      <w:proofErr w:type="spellStart"/>
      <w:r>
        <w:rPr>
          <w:rFonts w:ascii="Arial"/>
          <w:i/>
          <w:sz w:val="20"/>
        </w:rPr>
        <w:t>from</w:t>
      </w:r>
      <w:proofErr w:type="spellEnd"/>
      <w:r>
        <w:rPr>
          <w:rFonts w:ascii="Arial"/>
          <w:i/>
          <w:sz w:val="20"/>
        </w:rPr>
        <w:t xml:space="preserve"> </w:t>
      </w:r>
      <w:proofErr w:type="spellStart"/>
      <w:r>
        <w:rPr>
          <w:rFonts w:ascii="Arial"/>
          <w:i/>
          <w:sz w:val="20"/>
        </w:rPr>
        <w:t>the</w:t>
      </w:r>
      <w:proofErr w:type="spellEnd"/>
      <w:r>
        <w:rPr>
          <w:rFonts w:ascii="Arial"/>
          <w:i/>
          <w:sz w:val="20"/>
        </w:rPr>
        <w:t xml:space="preserve"> </w:t>
      </w:r>
      <w:proofErr w:type="spellStart"/>
      <w:r>
        <w:rPr>
          <w:rFonts w:ascii="Arial"/>
          <w:i/>
          <w:sz w:val="20"/>
        </w:rPr>
        <w:t>rigth</w:t>
      </w:r>
      <w:proofErr w:type="spellEnd"/>
      <w:r>
        <w:rPr>
          <w:rFonts w:ascii="Arial"/>
          <w:i/>
          <w:sz w:val="20"/>
        </w:rPr>
        <w:t xml:space="preserve"> </w:t>
      </w:r>
      <w:proofErr w:type="spellStart"/>
      <w:r>
        <w:rPr>
          <w:rFonts w:ascii="Arial"/>
          <w:i/>
          <w:sz w:val="20"/>
        </w:rPr>
        <w:t>to</w:t>
      </w:r>
      <w:proofErr w:type="spellEnd"/>
      <w:r>
        <w:rPr>
          <w:rFonts w:ascii="Arial"/>
          <w:i/>
          <w:sz w:val="20"/>
        </w:rPr>
        <w:t xml:space="preserve"> </w:t>
      </w:r>
      <w:proofErr w:type="spellStart"/>
      <w:r>
        <w:rPr>
          <w:rFonts w:ascii="Arial"/>
          <w:i/>
          <w:sz w:val="20"/>
        </w:rPr>
        <w:t>execute</w:t>
      </w:r>
      <w:proofErr w:type="spellEnd"/>
      <w:r>
        <w:rPr>
          <w:rFonts w:ascii="Arial"/>
          <w:i/>
          <w:sz w:val="20"/>
        </w:rPr>
        <w:t xml:space="preserve"> </w:t>
      </w:r>
      <w:proofErr w:type="spellStart"/>
      <w:r>
        <w:rPr>
          <w:rFonts w:ascii="Arial"/>
          <w:i/>
          <w:sz w:val="20"/>
        </w:rPr>
        <w:t>sentences</w:t>
      </w:r>
      <w:proofErr w:type="spellEnd"/>
      <w:r>
        <w:rPr>
          <w:rFonts w:ascii="Arial"/>
          <w:i/>
          <w:sz w:val="20"/>
        </w:rPr>
        <w:t>,</w:t>
      </w:r>
      <w:r>
        <w:rPr>
          <w:rFonts w:ascii="Arial"/>
          <w:i/>
          <w:sz w:val="20"/>
        </w:rPr>
        <w:t xml:space="preserve"> </w:t>
      </w:r>
      <w:proofErr w:type="spellStart"/>
      <w:r>
        <w:rPr>
          <w:rFonts w:ascii="Arial"/>
          <w:i/>
          <w:sz w:val="20"/>
        </w:rPr>
        <w:t>very</w:t>
      </w:r>
      <w:proofErr w:type="spellEnd"/>
      <w:r>
        <w:rPr>
          <w:rFonts w:ascii="Arial"/>
          <w:i/>
          <w:sz w:val="20"/>
        </w:rPr>
        <w:t xml:space="preserve"> </w:t>
      </w:r>
      <w:proofErr w:type="spellStart"/>
      <w:r>
        <w:rPr>
          <w:rFonts w:ascii="Arial"/>
          <w:i/>
          <w:sz w:val="20"/>
        </w:rPr>
        <w:t>little</w:t>
      </w:r>
      <w:proofErr w:type="spellEnd"/>
      <w:r>
        <w:rPr>
          <w:rFonts w:ascii="Arial"/>
          <w:i/>
          <w:sz w:val="20"/>
        </w:rPr>
        <w:t xml:space="preserve"> </w:t>
      </w:r>
      <w:proofErr w:type="spellStart"/>
      <w:r>
        <w:rPr>
          <w:rFonts w:ascii="Arial"/>
          <w:i/>
          <w:sz w:val="20"/>
        </w:rPr>
        <w:t>cultivated</w:t>
      </w:r>
      <w:proofErr w:type="spellEnd"/>
      <w:r>
        <w:rPr>
          <w:rFonts w:ascii="Arial"/>
          <w:i/>
          <w:sz w:val="20"/>
        </w:rPr>
        <w:t xml:space="preserve"> in </w:t>
      </w:r>
      <w:proofErr w:type="spellStart"/>
      <w:r>
        <w:rPr>
          <w:rFonts w:ascii="Arial"/>
          <w:i/>
          <w:sz w:val="20"/>
        </w:rPr>
        <w:t>the</w:t>
      </w:r>
      <w:proofErr w:type="spellEnd"/>
      <w:r>
        <w:rPr>
          <w:rFonts w:ascii="Arial"/>
          <w:i/>
          <w:sz w:val="20"/>
        </w:rPr>
        <w:t xml:space="preserve"> country.</w:t>
      </w:r>
    </w:p>
    <w:p w:rsidR="004661E4" w:rsidRDefault="0040635F">
      <w:pPr>
        <w:spacing w:before="163" w:line="360" w:lineRule="auto"/>
        <w:ind w:left="308" w:right="390"/>
        <w:jc w:val="both"/>
        <w:rPr>
          <w:rFonts w:ascii="Arial" w:hAnsi="Arial"/>
          <w:i/>
          <w:sz w:val="20"/>
        </w:rPr>
      </w:pPr>
      <w:proofErr w:type="spellStart"/>
      <w:r>
        <w:rPr>
          <w:rFonts w:ascii="Arial" w:hAnsi="Arial"/>
          <w:b/>
          <w:i/>
          <w:sz w:val="20"/>
        </w:rPr>
        <w:t>Keywords</w:t>
      </w:r>
      <w:proofErr w:type="spellEnd"/>
      <w:r>
        <w:rPr>
          <w:rFonts w:ascii="Arial" w:hAnsi="Arial"/>
          <w:b/>
          <w:i/>
          <w:sz w:val="20"/>
        </w:rPr>
        <w:t xml:space="preserve">: </w:t>
      </w:r>
      <w:proofErr w:type="spellStart"/>
      <w:r>
        <w:rPr>
          <w:rFonts w:ascii="Arial" w:hAnsi="Arial"/>
          <w:i/>
          <w:sz w:val="20"/>
        </w:rPr>
        <w:t>prisons</w:t>
      </w:r>
      <w:proofErr w:type="spellEnd"/>
      <w:r>
        <w:rPr>
          <w:rFonts w:ascii="Arial" w:hAnsi="Arial"/>
          <w:i/>
          <w:spacing w:val="-1"/>
          <w:sz w:val="20"/>
        </w:rPr>
        <w:t xml:space="preserve"> </w:t>
      </w:r>
      <w:r>
        <w:rPr>
          <w:rFonts w:ascii="Arial" w:hAnsi="Arial"/>
          <w:i/>
          <w:sz w:val="20"/>
        </w:rPr>
        <w:t>–</w:t>
      </w:r>
      <w:r>
        <w:rPr>
          <w:rFonts w:ascii="Arial" w:hAnsi="Arial"/>
          <w:i/>
          <w:spacing w:val="-3"/>
          <w:sz w:val="20"/>
        </w:rPr>
        <w:t xml:space="preserve"> </w:t>
      </w:r>
      <w:r>
        <w:rPr>
          <w:rFonts w:ascii="Arial" w:hAnsi="Arial"/>
          <w:i/>
          <w:sz w:val="20"/>
        </w:rPr>
        <w:t>Ecuador</w:t>
      </w:r>
      <w:r>
        <w:rPr>
          <w:rFonts w:ascii="Arial" w:hAnsi="Arial"/>
          <w:i/>
          <w:spacing w:val="-1"/>
          <w:sz w:val="20"/>
        </w:rPr>
        <w:t xml:space="preserve"> </w:t>
      </w:r>
      <w:r>
        <w:rPr>
          <w:rFonts w:ascii="Arial" w:hAnsi="Arial"/>
          <w:i/>
          <w:sz w:val="20"/>
        </w:rPr>
        <w:t>-</w:t>
      </w:r>
      <w:r>
        <w:rPr>
          <w:rFonts w:ascii="Arial" w:hAnsi="Arial"/>
          <w:i/>
          <w:spacing w:val="-6"/>
          <w:sz w:val="20"/>
        </w:rPr>
        <w:t xml:space="preserve"> </w:t>
      </w:r>
      <w:r>
        <w:rPr>
          <w:rFonts w:ascii="Arial" w:hAnsi="Arial"/>
          <w:i/>
          <w:sz w:val="20"/>
        </w:rPr>
        <w:t>Inter-American</w:t>
      </w:r>
      <w:r>
        <w:rPr>
          <w:rFonts w:ascii="Arial" w:hAnsi="Arial"/>
          <w:i/>
          <w:spacing w:val="-3"/>
          <w:sz w:val="20"/>
        </w:rPr>
        <w:t xml:space="preserve"> </w:t>
      </w:r>
      <w:r>
        <w:rPr>
          <w:rFonts w:ascii="Arial" w:hAnsi="Arial"/>
          <w:i/>
          <w:sz w:val="20"/>
        </w:rPr>
        <w:t>-</w:t>
      </w:r>
      <w:r>
        <w:rPr>
          <w:rFonts w:ascii="Arial" w:hAnsi="Arial"/>
          <w:i/>
          <w:spacing w:val="-1"/>
          <w:sz w:val="20"/>
        </w:rPr>
        <w:t xml:space="preserve"> </w:t>
      </w:r>
      <w:proofErr w:type="spellStart"/>
      <w:r>
        <w:rPr>
          <w:rFonts w:ascii="Arial" w:hAnsi="Arial"/>
          <w:i/>
          <w:sz w:val="20"/>
        </w:rPr>
        <w:t>Commission</w:t>
      </w:r>
      <w:proofErr w:type="spellEnd"/>
      <w:r>
        <w:rPr>
          <w:rFonts w:ascii="Arial" w:hAnsi="Arial"/>
          <w:i/>
          <w:spacing w:val="-3"/>
          <w:sz w:val="20"/>
        </w:rPr>
        <w:t xml:space="preserve"> </w:t>
      </w:r>
      <w:proofErr w:type="spellStart"/>
      <w:r>
        <w:rPr>
          <w:rFonts w:ascii="Arial" w:hAnsi="Arial"/>
          <w:i/>
          <w:sz w:val="20"/>
        </w:rPr>
        <w:t>on</w:t>
      </w:r>
      <w:proofErr w:type="spellEnd"/>
      <w:r>
        <w:rPr>
          <w:rFonts w:ascii="Arial" w:hAnsi="Arial"/>
          <w:i/>
          <w:spacing w:val="-3"/>
          <w:sz w:val="20"/>
        </w:rPr>
        <w:t xml:space="preserve"> </w:t>
      </w:r>
      <w:r>
        <w:rPr>
          <w:rFonts w:ascii="Arial" w:hAnsi="Arial"/>
          <w:i/>
          <w:sz w:val="20"/>
        </w:rPr>
        <w:t>Human</w:t>
      </w:r>
      <w:r>
        <w:rPr>
          <w:rFonts w:ascii="Arial" w:hAnsi="Arial"/>
          <w:i/>
          <w:spacing w:val="-3"/>
          <w:sz w:val="20"/>
        </w:rPr>
        <w:t xml:space="preserve"> </w:t>
      </w:r>
      <w:proofErr w:type="spellStart"/>
      <w:r>
        <w:rPr>
          <w:rFonts w:ascii="Arial" w:hAnsi="Arial"/>
          <w:i/>
          <w:sz w:val="20"/>
        </w:rPr>
        <w:t>Rights</w:t>
      </w:r>
      <w:proofErr w:type="spellEnd"/>
      <w:r>
        <w:rPr>
          <w:rFonts w:ascii="Arial" w:hAnsi="Arial"/>
          <w:i/>
          <w:sz w:val="20"/>
        </w:rPr>
        <w:t xml:space="preserve"> -</w:t>
      </w:r>
      <w:r>
        <w:rPr>
          <w:rFonts w:ascii="Arial" w:hAnsi="Arial"/>
          <w:i/>
          <w:spacing w:val="-1"/>
          <w:sz w:val="20"/>
        </w:rPr>
        <w:t xml:space="preserve"> </w:t>
      </w:r>
      <w:r>
        <w:rPr>
          <w:rFonts w:ascii="Arial" w:hAnsi="Arial"/>
          <w:i/>
          <w:sz w:val="20"/>
        </w:rPr>
        <w:t xml:space="preserve">criminal </w:t>
      </w:r>
      <w:proofErr w:type="spellStart"/>
      <w:r>
        <w:rPr>
          <w:rFonts w:ascii="Arial" w:hAnsi="Arial"/>
          <w:i/>
          <w:sz w:val="20"/>
        </w:rPr>
        <w:t>executive</w:t>
      </w:r>
      <w:proofErr w:type="spellEnd"/>
      <w:r>
        <w:rPr>
          <w:rFonts w:ascii="Arial" w:hAnsi="Arial"/>
          <w:i/>
          <w:sz w:val="20"/>
        </w:rPr>
        <w:t xml:space="preserve"> </w:t>
      </w:r>
      <w:proofErr w:type="spellStart"/>
      <w:r>
        <w:rPr>
          <w:rFonts w:ascii="Arial" w:hAnsi="Arial"/>
          <w:i/>
          <w:sz w:val="20"/>
        </w:rPr>
        <w:t>law</w:t>
      </w:r>
      <w:proofErr w:type="spellEnd"/>
      <w:r>
        <w:rPr>
          <w:rFonts w:ascii="Arial" w:hAnsi="Arial"/>
          <w:i/>
          <w:sz w:val="20"/>
        </w:rPr>
        <w:t xml:space="preserve"> - doctrine.</w:t>
      </w: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rPr>
          <w:rFonts w:ascii="Arial"/>
          <w:i/>
        </w:rPr>
      </w:pPr>
    </w:p>
    <w:p w:rsidR="004661E4" w:rsidRDefault="004661E4">
      <w:pPr>
        <w:pStyle w:val="Textoindependiente"/>
        <w:spacing w:before="5"/>
        <w:rPr>
          <w:rFonts w:ascii="Arial"/>
          <w:i/>
          <w:sz w:val="16"/>
        </w:rPr>
      </w:pPr>
    </w:p>
    <w:p w:rsidR="004661E4" w:rsidRDefault="0040635F">
      <w:pPr>
        <w:pStyle w:val="Textoindependiente"/>
        <w:spacing w:before="102"/>
        <w:ind w:left="3347"/>
        <w:rPr>
          <w:rFonts w:ascii="Cambria" w:hAnsi="Cambria"/>
        </w:rPr>
      </w:pPr>
      <w:r>
        <w:rPr>
          <w:rFonts w:ascii="Cambria" w:hAnsi="Cambria"/>
        </w:rPr>
        <w:t>Año</w:t>
      </w:r>
      <w:r>
        <w:rPr>
          <w:rFonts w:ascii="Cambria" w:hAnsi="Cambria"/>
          <w:spacing w:val="-6"/>
        </w:rPr>
        <w:t xml:space="preserve"> </w:t>
      </w:r>
      <w:r>
        <w:rPr>
          <w:rFonts w:ascii="Cambria" w:hAnsi="Cambria"/>
        </w:rPr>
        <w:t>5</w:t>
      </w:r>
      <w:r>
        <w:rPr>
          <w:rFonts w:ascii="Cambria" w:hAnsi="Cambria"/>
          <w:spacing w:val="-5"/>
        </w:rPr>
        <w:t xml:space="preserve"> </w:t>
      </w:r>
      <w:r>
        <w:rPr>
          <w:rFonts w:ascii="Cambria" w:hAnsi="Cambria"/>
        </w:rPr>
        <w:t>–</w:t>
      </w:r>
      <w:r>
        <w:rPr>
          <w:rFonts w:ascii="Cambria" w:hAnsi="Cambria"/>
          <w:spacing w:val="-4"/>
        </w:rPr>
        <w:t xml:space="preserve"> </w:t>
      </w:r>
      <w:r>
        <w:rPr>
          <w:rFonts w:ascii="Cambria" w:hAnsi="Cambria"/>
        </w:rPr>
        <w:t>Número</w:t>
      </w:r>
      <w:r>
        <w:rPr>
          <w:rFonts w:ascii="Cambria" w:hAnsi="Cambria"/>
          <w:spacing w:val="-5"/>
        </w:rPr>
        <w:t xml:space="preserve"> </w:t>
      </w:r>
      <w:r>
        <w:rPr>
          <w:rFonts w:ascii="Cambria" w:hAnsi="Cambria"/>
        </w:rPr>
        <w:t>9</w:t>
      </w:r>
      <w:r>
        <w:rPr>
          <w:rFonts w:ascii="Cambria" w:hAnsi="Cambria"/>
          <w:spacing w:val="-4"/>
        </w:rPr>
        <w:t xml:space="preserve"> </w:t>
      </w:r>
      <w:r>
        <w:rPr>
          <w:rFonts w:ascii="Cambria" w:hAnsi="Cambria"/>
        </w:rPr>
        <w:t>–</w:t>
      </w:r>
      <w:r>
        <w:rPr>
          <w:rFonts w:ascii="Cambria" w:hAnsi="Cambria"/>
          <w:spacing w:val="-4"/>
        </w:rPr>
        <w:t xml:space="preserve"> </w:t>
      </w:r>
      <w:r>
        <w:rPr>
          <w:rFonts w:ascii="Cambria" w:hAnsi="Cambria"/>
        </w:rPr>
        <w:t>Enero</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Junio</w:t>
      </w:r>
      <w:r>
        <w:rPr>
          <w:rFonts w:ascii="Cambria" w:hAnsi="Cambria"/>
          <w:spacing w:val="-6"/>
        </w:rPr>
        <w:t xml:space="preserve"> </w:t>
      </w:r>
      <w:r>
        <w:rPr>
          <w:rFonts w:ascii="Cambria" w:hAnsi="Cambria"/>
        </w:rPr>
        <w:t>2023.</w:t>
      </w:r>
      <w:r>
        <w:rPr>
          <w:rFonts w:ascii="Cambria" w:hAnsi="Cambria"/>
          <w:spacing w:val="-2"/>
        </w:rPr>
        <w:t xml:space="preserve"> </w:t>
      </w:r>
      <w:r>
        <w:rPr>
          <w:rFonts w:ascii="Cambria" w:hAnsi="Cambria"/>
        </w:rPr>
        <w:t>ISSN:</w:t>
      </w:r>
      <w:r>
        <w:rPr>
          <w:rFonts w:ascii="Cambria" w:hAnsi="Cambria"/>
          <w:spacing w:val="-4"/>
        </w:rPr>
        <w:t xml:space="preserve"> </w:t>
      </w:r>
      <w:r>
        <w:rPr>
          <w:rFonts w:ascii="Cambria" w:hAnsi="Cambria"/>
        </w:rPr>
        <w:t>2525-</w:t>
      </w:r>
      <w:r>
        <w:rPr>
          <w:rFonts w:ascii="Cambria" w:hAnsi="Cambria"/>
          <w:spacing w:val="-4"/>
        </w:rPr>
        <w:t>0620</w:t>
      </w:r>
    </w:p>
    <w:p w:rsidR="004661E4" w:rsidRDefault="0040635F">
      <w:pPr>
        <w:pStyle w:val="Textoindependiente"/>
        <w:ind w:left="7315"/>
        <w:rPr>
          <w:rFonts w:ascii="Cambria"/>
        </w:rPr>
      </w:pPr>
      <w:r>
        <w:rPr>
          <w:rFonts w:ascii="Cambria"/>
          <w:noProof/>
          <w:lang w:val="es-AR" w:eastAsia="es-AR"/>
        </w:rPr>
        <w:drawing>
          <wp:inline distT="0" distB="0" distL="0" distR="0">
            <wp:extent cx="768206" cy="25803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68206" cy="258032"/>
                    </a:xfrm>
                    <a:prstGeom prst="rect">
                      <a:avLst/>
                    </a:prstGeom>
                  </pic:spPr>
                </pic:pic>
              </a:graphicData>
            </a:graphic>
          </wp:inline>
        </w:drawing>
      </w:r>
    </w:p>
    <w:p w:rsidR="004661E4" w:rsidRDefault="004661E4">
      <w:pPr>
        <w:rPr>
          <w:rFonts w:ascii="Cambria"/>
        </w:rPr>
        <w:sectPr w:rsidR="004661E4">
          <w:headerReference w:type="default" r:id="rId8"/>
          <w:type w:val="continuous"/>
          <w:pgSz w:w="11910" w:h="16840"/>
          <w:pgMar w:top="1320" w:right="1580" w:bottom="280" w:left="1680" w:header="752" w:footer="0" w:gutter="0"/>
          <w:pgNumType w:start="1"/>
          <w:cols w:space="720"/>
        </w:sectPr>
      </w:pPr>
    </w:p>
    <w:p w:rsidR="004661E4" w:rsidRDefault="0040635F">
      <w:pPr>
        <w:pStyle w:val="Ttulo1"/>
        <w:spacing w:before="168"/>
      </w:pPr>
      <w:bookmarkStart w:id="1" w:name="A_manera_de_introducción"/>
      <w:bookmarkEnd w:id="1"/>
      <w:r>
        <w:lastRenderedPageBreak/>
        <w:t>A</w:t>
      </w:r>
      <w:r>
        <w:rPr>
          <w:spacing w:val="-10"/>
        </w:rPr>
        <w:t xml:space="preserve"> </w:t>
      </w:r>
      <w:r>
        <w:t>manera</w:t>
      </w:r>
      <w:r>
        <w:rPr>
          <w:spacing w:val="-4"/>
        </w:rPr>
        <w:t xml:space="preserve"> </w:t>
      </w:r>
      <w:r>
        <w:t>de</w:t>
      </w:r>
      <w:r>
        <w:rPr>
          <w:spacing w:val="-4"/>
        </w:rPr>
        <w:t xml:space="preserve"> </w:t>
      </w:r>
      <w:r>
        <w:rPr>
          <w:spacing w:val="-2"/>
        </w:rPr>
        <w:t>introducción</w:t>
      </w:r>
    </w:p>
    <w:p w:rsidR="004661E4" w:rsidRDefault="004661E4">
      <w:pPr>
        <w:pStyle w:val="Textoindependiente"/>
        <w:spacing w:before="10"/>
        <w:rPr>
          <w:rFonts w:ascii="Arial"/>
          <w:b/>
          <w:sz w:val="31"/>
        </w:rPr>
      </w:pPr>
    </w:p>
    <w:p w:rsidR="004661E4" w:rsidRDefault="0040635F">
      <w:pPr>
        <w:pStyle w:val="Textoindependiente"/>
        <w:spacing w:line="360" w:lineRule="auto"/>
        <w:ind w:left="308" w:right="393" w:firstLine="705"/>
        <w:jc w:val="both"/>
      </w:pPr>
      <w:r>
        <w:t xml:space="preserve">La grave conmoción que generaron los hechos de violencia </w:t>
      </w:r>
      <w:proofErr w:type="spellStart"/>
      <w:r>
        <w:t>intracarcelaria</w:t>
      </w:r>
      <w:proofErr w:type="spellEnd"/>
      <w:r>
        <w:t xml:space="preserve"> en Ecuador durante 2021 y 2022 y que arrojó un saldo trágico de aproximadamente 400 personas asesinadas</w:t>
      </w:r>
      <w:r>
        <w:rPr>
          <w:vertAlign w:val="superscript"/>
        </w:rPr>
        <w:t>1</w:t>
      </w:r>
      <w:r>
        <w:t xml:space="preserve">, develó el abandono total del Estado en su función de garante de los derechos </w:t>
      </w:r>
      <w:r>
        <w:t>de las personas privadas de libertad</w:t>
      </w:r>
      <w:r>
        <w:rPr>
          <w:vertAlign w:val="superscript"/>
        </w:rPr>
        <w:t>2</w:t>
      </w:r>
      <w:r>
        <w:t>, pero también, aquellos factores que incidieron en una crisis penitenciaria, aún no superada.</w:t>
      </w:r>
    </w:p>
    <w:p w:rsidR="004661E4" w:rsidRDefault="0040635F">
      <w:pPr>
        <w:pStyle w:val="Textoindependiente"/>
        <w:spacing w:before="163" w:line="360" w:lineRule="auto"/>
        <w:ind w:left="308" w:right="393" w:firstLine="705"/>
        <w:jc w:val="both"/>
      </w:pPr>
      <w:r>
        <w:t xml:space="preserve">La crisis penitenciaria ecuatoriana no es nueva, data desde hace dos décadas, y es parte de una crisis estructural que como </w:t>
      </w:r>
      <w:r>
        <w:t>bien señala la Comisión Interamericana de Derechos Humanos (2023) “…ha provocado el consecuente debilitamiento del sistema penitenciario…” (p. 10).</w:t>
      </w:r>
    </w:p>
    <w:p w:rsidR="004661E4" w:rsidRDefault="0040635F">
      <w:pPr>
        <w:pStyle w:val="Textoindependiente"/>
        <w:spacing w:before="161" w:line="360" w:lineRule="auto"/>
        <w:ind w:left="1013" w:right="392" w:firstLine="710"/>
        <w:jc w:val="both"/>
      </w:pPr>
      <w:r>
        <w:t>Ecuador atraviesa por una grave crisis penitenciaria de naturaleza estructural, caracterizada por niveles de</w:t>
      </w:r>
      <w:r>
        <w:t xml:space="preserve"> violencia y corrupción sin precedentes dentro de las prisiones, y que responde al abandono del sistema penitenciario</w:t>
      </w:r>
      <w:r>
        <w:rPr>
          <w:spacing w:val="40"/>
        </w:rPr>
        <w:t xml:space="preserve"> </w:t>
      </w:r>
      <w:r>
        <w:t>por parte del Estado desde hace años atrás, así como a la ausencia de una política criminal integral. Al respecto, la Comisión Interameric</w:t>
      </w:r>
      <w:r>
        <w:t>ana de Derechos Humanos (Comisión o CIDH) advierte la falta de medidas estatales dirigidas a la prevención y control de la delincuencia mediante un enfoque de derechos humanos que atienda a las causas que originan la misma. En este sentido, se observa la u</w:t>
      </w:r>
      <w:r>
        <w:t>tilización de una política que privilegia el encarcelamiento para resolver los problemas de seguridad ciudadana. Lo anterior, a su vez, ha resultado en un incremento exponencial del encarcelamiento durante los últimos años, excesivo uso de la prisión preve</w:t>
      </w:r>
      <w:r>
        <w:t>ntiva, obstáculos para sustituir medidas alternativas a la privación de la libertad, e imposibilidad de garantizar la reinserción social de las personas detenidas. (CIDH, 2022: 8)</w:t>
      </w:r>
    </w:p>
    <w:p w:rsidR="004661E4" w:rsidRDefault="004661E4">
      <w:pPr>
        <w:pStyle w:val="Textoindependiente"/>
      </w:pPr>
    </w:p>
    <w:p w:rsidR="004661E4" w:rsidRDefault="0040635F">
      <w:pPr>
        <w:pStyle w:val="Textoindependiente"/>
        <w:spacing w:before="8"/>
        <w:rPr>
          <w:sz w:val="19"/>
        </w:rPr>
      </w:pPr>
      <w:r>
        <w:pict>
          <v:rect id="docshape6" o:spid="_x0000_s1038" style="position:absolute;margin-left:99.4pt;margin-top:12.55pt;width:144.05pt;height:.7pt;z-index:-15728640;mso-wrap-distance-left:0;mso-wrap-distance-right:0;mso-position-horizontal-relative:page" fillcolor="black" stroked="f">
            <w10:wrap type="topAndBottom" anchorx="page"/>
          </v:rect>
        </w:pict>
      </w:r>
    </w:p>
    <w:p w:rsidR="004661E4" w:rsidRDefault="0040635F">
      <w:pPr>
        <w:tabs>
          <w:tab w:val="left" w:pos="2238"/>
          <w:tab w:val="left" w:pos="3366"/>
          <w:tab w:val="left" w:pos="4892"/>
          <w:tab w:val="left" w:pos="6342"/>
          <w:tab w:val="left" w:pos="7787"/>
        </w:tabs>
        <w:spacing w:before="92"/>
        <w:ind w:left="308" w:right="396"/>
        <w:jc w:val="both"/>
        <w:rPr>
          <w:sz w:val="18"/>
        </w:rPr>
      </w:pPr>
      <w:r>
        <w:rPr>
          <w:position w:val="6"/>
          <w:sz w:val="12"/>
        </w:rPr>
        <w:t>1</w:t>
      </w:r>
      <w:r>
        <w:rPr>
          <w:spacing w:val="40"/>
          <w:position w:val="6"/>
          <w:sz w:val="12"/>
        </w:rPr>
        <w:t xml:space="preserve"> </w:t>
      </w:r>
      <w:r>
        <w:rPr>
          <w:sz w:val="18"/>
        </w:rPr>
        <w:t xml:space="preserve">Ver artículo </w:t>
      </w:r>
      <w:r>
        <w:rPr>
          <w:rFonts w:ascii="Arial" w:hAnsi="Arial"/>
          <w:i/>
          <w:sz w:val="18"/>
        </w:rPr>
        <w:t>“Carácter de la política criminal y su influencia en el si</w:t>
      </w:r>
      <w:r>
        <w:rPr>
          <w:rFonts w:ascii="Arial" w:hAnsi="Arial"/>
          <w:i/>
          <w:sz w:val="18"/>
        </w:rPr>
        <w:t xml:space="preserve">stema penitenciario </w:t>
      </w:r>
      <w:r>
        <w:rPr>
          <w:rFonts w:ascii="Arial" w:hAnsi="Arial"/>
          <w:i/>
          <w:spacing w:val="-2"/>
          <w:sz w:val="18"/>
        </w:rPr>
        <w:t>ecuatoriano”</w:t>
      </w:r>
      <w:r>
        <w:rPr>
          <w:rFonts w:ascii="Arial" w:hAnsi="Arial"/>
          <w:i/>
          <w:sz w:val="18"/>
        </w:rPr>
        <w:tab/>
      </w:r>
      <w:r>
        <w:rPr>
          <w:spacing w:val="-6"/>
          <w:sz w:val="18"/>
        </w:rPr>
        <w:t>en</w:t>
      </w:r>
      <w:r>
        <w:rPr>
          <w:sz w:val="18"/>
        </w:rPr>
        <w:tab/>
      </w:r>
      <w:r>
        <w:rPr>
          <w:spacing w:val="-2"/>
          <w:sz w:val="18"/>
        </w:rPr>
        <w:t>Revista</w:t>
      </w:r>
      <w:r>
        <w:rPr>
          <w:sz w:val="18"/>
        </w:rPr>
        <w:tab/>
      </w:r>
      <w:r>
        <w:rPr>
          <w:spacing w:val="-4"/>
          <w:sz w:val="18"/>
        </w:rPr>
        <w:t>Nueva</w:t>
      </w:r>
      <w:r>
        <w:rPr>
          <w:sz w:val="18"/>
        </w:rPr>
        <w:tab/>
      </w:r>
      <w:r>
        <w:rPr>
          <w:spacing w:val="-2"/>
          <w:sz w:val="18"/>
        </w:rPr>
        <w:t>Crítica</w:t>
      </w:r>
      <w:r>
        <w:rPr>
          <w:sz w:val="18"/>
        </w:rPr>
        <w:tab/>
      </w:r>
      <w:r>
        <w:rPr>
          <w:spacing w:val="-2"/>
          <w:sz w:val="18"/>
        </w:rPr>
        <w:t xml:space="preserve">Penal </w:t>
      </w:r>
      <w:hyperlink r:id="rId9">
        <w:r>
          <w:rPr>
            <w:color w:val="0462C1"/>
            <w:spacing w:val="-2"/>
            <w:sz w:val="18"/>
            <w:u w:val="single" w:color="0462C1"/>
          </w:rPr>
          <w:t>https://revista.criticapenal.com.ar/index.php/nuevacriticapenal/article/view/108/136</w:t>
        </w:r>
      </w:hyperlink>
    </w:p>
    <w:p w:rsidR="004661E4" w:rsidRDefault="0040635F">
      <w:pPr>
        <w:tabs>
          <w:tab w:val="left" w:pos="7431"/>
        </w:tabs>
        <w:ind w:left="308" w:right="391"/>
        <w:rPr>
          <w:sz w:val="18"/>
        </w:rPr>
      </w:pPr>
      <w:r>
        <w:rPr>
          <w:position w:val="6"/>
          <w:sz w:val="12"/>
        </w:rPr>
        <w:t>2</w:t>
      </w:r>
      <w:r>
        <w:rPr>
          <w:spacing w:val="18"/>
          <w:position w:val="6"/>
          <w:sz w:val="12"/>
        </w:rPr>
        <w:t xml:space="preserve"> </w:t>
      </w:r>
      <w:r>
        <w:rPr>
          <w:sz w:val="18"/>
        </w:rPr>
        <w:t>Recordemos que al tenor de la norma constitucional (Art. 35) las personas privadas de libertad</w:t>
      </w:r>
      <w:r>
        <w:rPr>
          <w:spacing w:val="40"/>
          <w:sz w:val="18"/>
        </w:rPr>
        <w:t xml:space="preserve"> </w:t>
      </w:r>
      <w:r>
        <w:rPr>
          <w:sz w:val="18"/>
        </w:rPr>
        <w:t>gozan de la protección del Estado en su calidad de personas “</w:t>
      </w:r>
      <w:proofErr w:type="spellStart"/>
      <w:r>
        <w:rPr>
          <w:sz w:val="18"/>
        </w:rPr>
        <w:t>vulnerables”y</w:t>
      </w:r>
      <w:proofErr w:type="spellEnd"/>
      <w:r>
        <w:rPr>
          <w:sz w:val="18"/>
        </w:rPr>
        <w:t>, por ende de atención preferencial o prioritaria y, que asimismo,</w:t>
      </w:r>
      <w:r>
        <w:rPr>
          <w:spacing w:val="17"/>
          <w:sz w:val="18"/>
        </w:rPr>
        <w:t xml:space="preserve"> </w:t>
      </w:r>
      <w:r>
        <w:rPr>
          <w:sz w:val="18"/>
        </w:rPr>
        <w:t>constituye finalidad</w:t>
      </w:r>
      <w:r>
        <w:rPr>
          <w:sz w:val="18"/>
        </w:rPr>
        <w:t xml:space="preserve"> del</w:t>
      </w:r>
      <w:r>
        <w:rPr>
          <w:spacing w:val="17"/>
          <w:sz w:val="18"/>
        </w:rPr>
        <w:t xml:space="preserve"> </w:t>
      </w:r>
      <w:r>
        <w:rPr>
          <w:sz w:val="18"/>
        </w:rPr>
        <w:t>sistema de rehabilitación social,</w:t>
      </w:r>
      <w:r>
        <w:rPr>
          <w:spacing w:val="40"/>
          <w:sz w:val="18"/>
        </w:rPr>
        <w:t xml:space="preserve"> </w:t>
      </w:r>
      <w:r>
        <w:rPr>
          <w:sz w:val="18"/>
        </w:rPr>
        <w:t>la</w:t>
      </w:r>
      <w:r>
        <w:rPr>
          <w:spacing w:val="-3"/>
          <w:sz w:val="18"/>
        </w:rPr>
        <w:t xml:space="preserve"> </w:t>
      </w:r>
      <w:r>
        <w:rPr>
          <w:sz w:val="18"/>
        </w:rPr>
        <w:t>protección</w:t>
      </w:r>
      <w:r>
        <w:rPr>
          <w:spacing w:val="-3"/>
          <w:sz w:val="18"/>
        </w:rPr>
        <w:t xml:space="preserve"> </w:t>
      </w:r>
      <w:r>
        <w:rPr>
          <w:sz w:val="18"/>
        </w:rPr>
        <w:t>y</w:t>
      </w:r>
      <w:r>
        <w:rPr>
          <w:spacing w:val="-3"/>
          <w:sz w:val="18"/>
        </w:rPr>
        <w:t xml:space="preserve"> </w:t>
      </w:r>
      <w:r>
        <w:rPr>
          <w:sz w:val="18"/>
        </w:rPr>
        <w:t>garantía</w:t>
      </w:r>
      <w:r>
        <w:rPr>
          <w:spacing w:val="-3"/>
          <w:sz w:val="18"/>
        </w:rPr>
        <w:t xml:space="preserve"> </w:t>
      </w:r>
      <w:r>
        <w:rPr>
          <w:sz w:val="18"/>
        </w:rPr>
        <w:t>de</w:t>
      </w:r>
      <w:r>
        <w:rPr>
          <w:spacing w:val="-3"/>
          <w:sz w:val="18"/>
        </w:rPr>
        <w:t xml:space="preserve"> </w:t>
      </w:r>
      <w:r>
        <w:rPr>
          <w:sz w:val="18"/>
        </w:rPr>
        <w:t>su</w:t>
      </w:r>
      <w:r>
        <w:rPr>
          <w:spacing w:val="-3"/>
          <w:sz w:val="18"/>
        </w:rPr>
        <w:t xml:space="preserve"> </w:t>
      </w:r>
      <w:r>
        <w:rPr>
          <w:sz w:val="18"/>
        </w:rPr>
        <w:t>derechos (Art.</w:t>
      </w:r>
      <w:r>
        <w:rPr>
          <w:spacing w:val="-1"/>
          <w:sz w:val="18"/>
        </w:rPr>
        <w:t xml:space="preserve"> </w:t>
      </w:r>
      <w:r>
        <w:rPr>
          <w:sz w:val="18"/>
        </w:rPr>
        <w:t>201). “El artículo</w:t>
      </w:r>
      <w:r>
        <w:rPr>
          <w:spacing w:val="-3"/>
          <w:sz w:val="18"/>
        </w:rPr>
        <w:t xml:space="preserve"> </w:t>
      </w:r>
      <w:r>
        <w:rPr>
          <w:sz w:val="18"/>
        </w:rPr>
        <w:t>35</w:t>
      </w:r>
      <w:r>
        <w:rPr>
          <w:spacing w:val="-3"/>
          <w:sz w:val="18"/>
        </w:rPr>
        <w:t xml:space="preserve"> </w:t>
      </w:r>
      <w:r>
        <w:rPr>
          <w:sz w:val="18"/>
        </w:rPr>
        <w:t>de</w:t>
      </w:r>
      <w:r>
        <w:rPr>
          <w:spacing w:val="-3"/>
          <w:sz w:val="18"/>
        </w:rPr>
        <w:t xml:space="preserve"> </w:t>
      </w:r>
      <w:r>
        <w:rPr>
          <w:sz w:val="18"/>
        </w:rPr>
        <w:t>la</w:t>
      </w:r>
      <w:r>
        <w:rPr>
          <w:spacing w:val="-3"/>
          <w:sz w:val="18"/>
        </w:rPr>
        <w:t xml:space="preserve"> </w:t>
      </w:r>
      <w:r>
        <w:rPr>
          <w:sz w:val="18"/>
        </w:rPr>
        <w:t>Constitución</w:t>
      </w:r>
      <w:r>
        <w:rPr>
          <w:spacing w:val="-3"/>
          <w:sz w:val="18"/>
        </w:rPr>
        <w:t xml:space="preserve"> </w:t>
      </w:r>
      <w:r>
        <w:rPr>
          <w:sz w:val="18"/>
        </w:rPr>
        <w:t>de</w:t>
      </w:r>
      <w:r>
        <w:rPr>
          <w:spacing w:val="-3"/>
          <w:sz w:val="18"/>
        </w:rPr>
        <w:t xml:space="preserve"> </w:t>
      </w:r>
      <w:r>
        <w:rPr>
          <w:sz w:val="18"/>
        </w:rPr>
        <w:t>la República del</w:t>
      </w:r>
      <w:r>
        <w:rPr>
          <w:spacing w:val="27"/>
          <w:sz w:val="18"/>
        </w:rPr>
        <w:t xml:space="preserve"> </w:t>
      </w:r>
      <w:r>
        <w:rPr>
          <w:sz w:val="18"/>
        </w:rPr>
        <w:t>Ecuador establece que las</w:t>
      </w:r>
      <w:r>
        <w:rPr>
          <w:spacing w:val="24"/>
          <w:sz w:val="18"/>
        </w:rPr>
        <w:t xml:space="preserve"> </w:t>
      </w:r>
      <w:r>
        <w:rPr>
          <w:sz w:val="18"/>
        </w:rPr>
        <w:t>Personas Privadas</w:t>
      </w:r>
      <w:r>
        <w:rPr>
          <w:spacing w:val="24"/>
          <w:sz w:val="18"/>
        </w:rPr>
        <w:t xml:space="preserve"> </w:t>
      </w:r>
      <w:r>
        <w:rPr>
          <w:sz w:val="18"/>
        </w:rPr>
        <w:t>de Libertad constituyen</w:t>
      </w:r>
      <w:r>
        <w:rPr>
          <w:spacing w:val="24"/>
          <w:sz w:val="18"/>
        </w:rPr>
        <w:t xml:space="preserve"> </w:t>
      </w:r>
      <w:r>
        <w:rPr>
          <w:sz w:val="18"/>
        </w:rPr>
        <w:t>un</w:t>
      </w:r>
      <w:r>
        <w:rPr>
          <w:spacing w:val="24"/>
          <w:sz w:val="18"/>
        </w:rPr>
        <w:t xml:space="preserve"> </w:t>
      </w:r>
      <w:r>
        <w:rPr>
          <w:sz w:val="18"/>
        </w:rPr>
        <w:t>grupo de</w:t>
      </w:r>
      <w:r>
        <w:rPr>
          <w:spacing w:val="25"/>
          <w:sz w:val="18"/>
        </w:rPr>
        <w:t xml:space="preserve"> </w:t>
      </w:r>
      <w:r>
        <w:rPr>
          <w:sz w:val="18"/>
        </w:rPr>
        <w:t>atención prioritaria,</w:t>
      </w:r>
      <w:r>
        <w:rPr>
          <w:spacing w:val="-1"/>
          <w:sz w:val="18"/>
        </w:rPr>
        <w:t xml:space="preserve"> </w:t>
      </w:r>
      <w:r>
        <w:rPr>
          <w:sz w:val="18"/>
        </w:rPr>
        <w:t>y</w:t>
      </w:r>
      <w:r>
        <w:rPr>
          <w:spacing w:val="-3"/>
          <w:sz w:val="18"/>
        </w:rPr>
        <w:t xml:space="preserve"> </w:t>
      </w:r>
      <w:r>
        <w:rPr>
          <w:sz w:val="18"/>
        </w:rPr>
        <w:t xml:space="preserve">deben </w:t>
      </w:r>
      <w:r>
        <w:rPr>
          <w:sz w:val="18"/>
        </w:rPr>
        <w:t>recibir</w:t>
      </w:r>
      <w:r>
        <w:rPr>
          <w:spacing w:val="-1"/>
          <w:sz w:val="18"/>
        </w:rPr>
        <w:t xml:space="preserve"> </w:t>
      </w:r>
      <w:r>
        <w:rPr>
          <w:sz w:val="18"/>
        </w:rPr>
        <w:t>por</w:t>
      </w:r>
      <w:r>
        <w:rPr>
          <w:spacing w:val="-6"/>
          <w:sz w:val="18"/>
        </w:rPr>
        <w:t xml:space="preserve"> </w:t>
      </w:r>
      <w:r>
        <w:rPr>
          <w:sz w:val="18"/>
        </w:rPr>
        <w:t>lo</w:t>
      </w:r>
      <w:r>
        <w:rPr>
          <w:spacing w:val="-3"/>
          <w:sz w:val="18"/>
        </w:rPr>
        <w:t xml:space="preserve"> </w:t>
      </w:r>
      <w:r>
        <w:rPr>
          <w:sz w:val="18"/>
        </w:rPr>
        <w:t>tanto,</w:t>
      </w:r>
      <w:r>
        <w:rPr>
          <w:spacing w:val="-1"/>
          <w:sz w:val="18"/>
        </w:rPr>
        <w:t xml:space="preserve"> </w:t>
      </w:r>
      <w:r>
        <w:rPr>
          <w:sz w:val="18"/>
        </w:rPr>
        <w:t>un</w:t>
      </w:r>
      <w:r>
        <w:rPr>
          <w:spacing w:val="-3"/>
          <w:sz w:val="18"/>
        </w:rPr>
        <w:t xml:space="preserve"> </w:t>
      </w:r>
      <w:r>
        <w:rPr>
          <w:sz w:val="18"/>
        </w:rPr>
        <w:t>trato</w:t>
      </w:r>
      <w:r>
        <w:rPr>
          <w:spacing w:val="-3"/>
          <w:sz w:val="18"/>
        </w:rPr>
        <w:t xml:space="preserve"> </w:t>
      </w:r>
      <w:r>
        <w:rPr>
          <w:sz w:val="18"/>
        </w:rPr>
        <w:t>justo</w:t>
      </w:r>
      <w:r>
        <w:rPr>
          <w:spacing w:val="-3"/>
          <w:sz w:val="18"/>
        </w:rPr>
        <w:t xml:space="preserve"> </w:t>
      </w:r>
      <w:r>
        <w:rPr>
          <w:sz w:val="18"/>
        </w:rPr>
        <w:t>y</w:t>
      </w:r>
      <w:r>
        <w:rPr>
          <w:spacing w:val="-3"/>
          <w:sz w:val="18"/>
        </w:rPr>
        <w:t xml:space="preserve"> </w:t>
      </w:r>
      <w:r>
        <w:rPr>
          <w:sz w:val="18"/>
        </w:rPr>
        <w:t>humano debido</w:t>
      </w:r>
      <w:r>
        <w:rPr>
          <w:spacing w:val="-3"/>
          <w:sz w:val="18"/>
        </w:rPr>
        <w:t xml:space="preserve"> </w:t>
      </w:r>
      <w:r>
        <w:rPr>
          <w:sz w:val="18"/>
        </w:rPr>
        <w:t>a</w:t>
      </w:r>
      <w:r>
        <w:rPr>
          <w:spacing w:val="-3"/>
          <w:sz w:val="18"/>
        </w:rPr>
        <w:t xml:space="preserve"> </w:t>
      </w:r>
      <w:r>
        <w:rPr>
          <w:sz w:val="18"/>
        </w:rPr>
        <w:t>su</w:t>
      </w:r>
      <w:r>
        <w:rPr>
          <w:spacing w:val="-3"/>
          <w:sz w:val="18"/>
        </w:rPr>
        <w:t xml:space="preserve"> </w:t>
      </w:r>
      <w:r>
        <w:rPr>
          <w:sz w:val="18"/>
        </w:rPr>
        <w:t>condición. Las personas en</w:t>
      </w:r>
      <w:r>
        <w:rPr>
          <w:spacing w:val="35"/>
          <w:sz w:val="18"/>
        </w:rPr>
        <w:t xml:space="preserve"> </w:t>
      </w:r>
      <w:r>
        <w:rPr>
          <w:sz w:val="18"/>
        </w:rPr>
        <w:t>situación</w:t>
      </w:r>
      <w:r>
        <w:rPr>
          <w:spacing w:val="35"/>
          <w:sz w:val="18"/>
        </w:rPr>
        <w:t xml:space="preserve"> </w:t>
      </w:r>
      <w:r>
        <w:rPr>
          <w:sz w:val="18"/>
        </w:rPr>
        <w:t>de</w:t>
      </w:r>
      <w:r>
        <w:rPr>
          <w:spacing w:val="30"/>
          <w:sz w:val="18"/>
        </w:rPr>
        <w:t xml:space="preserve"> </w:t>
      </w:r>
      <w:r>
        <w:rPr>
          <w:sz w:val="18"/>
        </w:rPr>
        <w:t>privación</w:t>
      </w:r>
      <w:r>
        <w:rPr>
          <w:spacing w:val="30"/>
          <w:sz w:val="18"/>
        </w:rPr>
        <w:t xml:space="preserve"> </w:t>
      </w:r>
      <w:r>
        <w:rPr>
          <w:sz w:val="18"/>
        </w:rPr>
        <w:t>de</w:t>
      </w:r>
      <w:r>
        <w:rPr>
          <w:spacing w:val="30"/>
          <w:sz w:val="18"/>
        </w:rPr>
        <w:t xml:space="preserve"> </w:t>
      </w:r>
      <w:r>
        <w:rPr>
          <w:sz w:val="18"/>
        </w:rPr>
        <w:t>libertad</w:t>
      </w:r>
      <w:r>
        <w:rPr>
          <w:spacing w:val="30"/>
          <w:sz w:val="18"/>
        </w:rPr>
        <w:t xml:space="preserve"> </w:t>
      </w:r>
      <w:r>
        <w:rPr>
          <w:sz w:val="18"/>
        </w:rPr>
        <w:t>no</w:t>
      </w:r>
      <w:r>
        <w:rPr>
          <w:spacing w:val="35"/>
          <w:sz w:val="18"/>
        </w:rPr>
        <w:t xml:space="preserve"> </w:t>
      </w:r>
      <w:r>
        <w:rPr>
          <w:sz w:val="18"/>
        </w:rPr>
        <w:t>dejan</w:t>
      </w:r>
      <w:r>
        <w:rPr>
          <w:spacing w:val="30"/>
          <w:sz w:val="18"/>
        </w:rPr>
        <w:t xml:space="preserve"> </w:t>
      </w:r>
      <w:r>
        <w:rPr>
          <w:sz w:val="18"/>
        </w:rPr>
        <w:t>de</w:t>
      </w:r>
      <w:r>
        <w:rPr>
          <w:spacing w:val="30"/>
          <w:sz w:val="18"/>
        </w:rPr>
        <w:t xml:space="preserve"> </w:t>
      </w:r>
      <w:r>
        <w:rPr>
          <w:sz w:val="18"/>
        </w:rPr>
        <w:t>ser</w:t>
      </w:r>
      <w:r>
        <w:rPr>
          <w:spacing w:val="38"/>
          <w:sz w:val="18"/>
        </w:rPr>
        <w:t xml:space="preserve"> </w:t>
      </w:r>
      <w:r>
        <w:rPr>
          <w:sz w:val="18"/>
        </w:rPr>
        <w:t>seres</w:t>
      </w:r>
      <w:r>
        <w:rPr>
          <w:spacing w:val="37"/>
          <w:sz w:val="18"/>
        </w:rPr>
        <w:t xml:space="preserve"> </w:t>
      </w:r>
      <w:r>
        <w:rPr>
          <w:sz w:val="18"/>
        </w:rPr>
        <w:t>humanos</w:t>
      </w:r>
      <w:r>
        <w:rPr>
          <w:spacing w:val="31"/>
          <w:sz w:val="18"/>
        </w:rPr>
        <w:t xml:space="preserve"> </w:t>
      </w:r>
      <w:r>
        <w:rPr>
          <w:sz w:val="18"/>
        </w:rPr>
        <w:t>por</w:t>
      </w:r>
      <w:r>
        <w:rPr>
          <w:spacing w:val="38"/>
          <w:sz w:val="18"/>
        </w:rPr>
        <w:t xml:space="preserve"> </w:t>
      </w:r>
      <w:r>
        <w:rPr>
          <w:sz w:val="18"/>
        </w:rPr>
        <w:t>razón</w:t>
      </w:r>
      <w:r>
        <w:rPr>
          <w:spacing w:val="35"/>
          <w:sz w:val="18"/>
        </w:rPr>
        <w:t xml:space="preserve"> </w:t>
      </w:r>
      <w:r>
        <w:rPr>
          <w:sz w:val="18"/>
        </w:rPr>
        <w:t>de</w:t>
      </w:r>
      <w:r>
        <w:rPr>
          <w:spacing w:val="30"/>
          <w:sz w:val="18"/>
        </w:rPr>
        <w:t xml:space="preserve"> </w:t>
      </w:r>
      <w:r>
        <w:rPr>
          <w:sz w:val="18"/>
        </w:rPr>
        <w:t>su</w:t>
      </w:r>
      <w:r>
        <w:rPr>
          <w:spacing w:val="30"/>
          <w:sz w:val="18"/>
        </w:rPr>
        <w:t xml:space="preserve"> </w:t>
      </w:r>
      <w:r>
        <w:rPr>
          <w:sz w:val="18"/>
        </w:rPr>
        <w:t>estatus jurídico, de</w:t>
      </w:r>
      <w:r>
        <w:rPr>
          <w:spacing w:val="-3"/>
          <w:sz w:val="18"/>
        </w:rPr>
        <w:t xml:space="preserve"> </w:t>
      </w:r>
      <w:r>
        <w:rPr>
          <w:sz w:val="18"/>
        </w:rPr>
        <w:t>manera que es indispensable que tanto</w:t>
      </w:r>
      <w:r>
        <w:rPr>
          <w:spacing w:val="-3"/>
          <w:sz w:val="18"/>
        </w:rPr>
        <w:t xml:space="preserve"> </w:t>
      </w:r>
      <w:r>
        <w:rPr>
          <w:sz w:val="18"/>
        </w:rPr>
        <w:t>la política pública de rehabilitación social como el</w:t>
      </w:r>
      <w:r>
        <w:rPr>
          <w:spacing w:val="27"/>
          <w:sz w:val="18"/>
        </w:rPr>
        <w:t xml:space="preserve"> </w:t>
      </w:r>
      <w:r>
        <w:rPr>
          <w:sz w:val="18"/>
        </w:rPr>
        <w:t>sistema penitenciario sean manejados de una manera justa y humana, cambiando el enfoque</w:t>
      </w:r>
      <w:r>
        <w:rPr>
          <w:spacing w:val="40"/>
          <w:sz w:val="18"/>
        </w:rPr>
        <w:t xml:space="preserve"> </w:t>
      </w:r>
      <w:proofErr w:type="spellStart"/>
      <w:r>
        <w:rPr>
          <w:sz w:val="18"/>
        </w:rPr>
        <w:t>securitista</w:t>
      </w:r>
      <w:proofErr w:type="spellEnd"/>
      <w:r>
        <w:rPr>
          <w:sz w:val="18"/>
        </w:rPr>
        <w:t xml:space="preserve"> tradicional de la privación de</w:t>
      </w:r>
      <w:r>
        <w:rPr>
          <w:spacing w:val="-2"/>
          <w:sz w:val="18"/>
        </w:rPr>
        <w:t xml:space="preserve"> </w:t>
      </w:r>
      <w:r>
        <w:rPr>
          <w:sz w:val="18"/>
        </w:rPr>
        <w:t>libertad por un enfoque basado en derechos humanos que permita comprende</w:t>
      </w:r>
      <w:r>
        <w:rPr>
          <w:sz w:val="18"/>
        </w:rPr>
        <w:t>r</w:t>
      </w:r>
      <w:r>
        <w:rPr>
          <w:spacing w:val="23"/>
          <w:sz w:val="18"/>
        </w:rPr>
        <w:t xml:space="preserve"> </w:t>
      </w:r>
      <w:r>
        <w:rPr>
          <w:sz w:val="18"/>
        </w:rPr>
        <w:t>que los Centros de Privación de Libertad y los Centros de Adolescentes en</w:t>
      </w:r>
      <w:r>
        <w:rPr>
          <w:spacing w:val="40"/>
          <w:sz w:val="18"/>
        </w:rPr>
        <w:t xml:space="preserve"> </w:t>
      </w:r>
      <w:r>
        <w:rPr>
          <w:sz w:val="18"/>
        </w:rPr>
        <w:t>conflicto</w:t>
      </w:r>
      <w:r>
        <w:rPr>
          <w:spacing w:val="40"/>
          <w:sz w:val="18"/>
        </w:rPr>
        <w:t xml:space="preserve"> </w:t>
      </w:r>
      <w:r>
        <w:rPr>
          <w:sz w:val="18"/>
        </w:rPr>
        <w:t>con</w:t>
      </w:r>
      <w:r>
        <w:rPr>
          <w:spacing w:val="40"/>
          <w:sz w:val="18"/>
        </w:rPr>
        <w:t xml:space="preserve"> </w:t>
      </w:r>
      <w:r>
        <w:rPr>
          <w:sz w:val="18"/>
        </w:rPr>
        <w:t>la</w:t>
      </w:r>
      <w:r>
        <w:rPr>
          <w:spacing w:val="40"/>
          <w:sz w:val="18"/>
        </w:rPr>
        <w:t xml:space="preserve"> </w:t>
      </w:r>
      <w:r>
        <w:rPr>
          <w:sz w:val="18"/>
        </w:rPr>
        <w:t>ley</w:t>
      </w:r>
      <w:r>
        <w:rPr>
          <w:spacing w:val="40"/>
          <w:sz w:val="18"/>
        </w:rPr>
        <w:t xml:space="preserve"> </w:t>
      </w:r>
      <w:r>
        <w:rPr>
          <w:sz w:val="18"/>
        </w:rPr>
        <w:t>penal</w:t>
      </w:r>
      <w:r>
        <w:rPr>
          <w:spacing w:val="40"/>
          <w:sz w:val="18"/>
        </w:rPr>
        <w:t xml:space="preserve"> </w:t>
      </w:r>
      <w:r>
        <w:rPr>
          <w:sz w:val="18"/>
        </w:rPr>
        <w:t>son</w:t>
      </w:r>
      <w:r>
        <w:rPr>
          <w:spacing w:val="40"/>
          <w:sz w:val="18"/>
        </w:rPr>
        <w:t xml:space="preserve"> </w:t>
      </w:r>
      <w:r>
        <w:rPr>
          <w:sz w:val="18"/>
        </w:rPr>
        <w:t>instituciones</w:t>
      </w:r>
      <w:r>
        <w:rPr>
          <w:spacing w:val="40"/>
          <w:sz w:val="18"/>
        </w:rPr>
        <w:t xml:space="preserve"> </w:t>
      </w:r>
      <w:r>
        <w:rPr>
          <w:sz w:val="18"/>
        </w:rPr>
        <w:t>en</w:t>
      </w:r>
      <w:r>
        <w:rPr>
          <w:spacing w:val="40"/>
          <w:sz w:val="18"/>
        </w:rPr>
        <w:t xml:space="preserve"> </w:t>
      </w:r>
      <w:r>
        <w:rPr>
          <w:sz w:val="18"/>
        </w:rPr>
        <w:t>las</w:t>
      </w:r>
      <w:r>
        <w:rPr>
          <w:spacing w:val="40"/>
          <w:sz w:val="18"/>
        </w:rPr>
        <w:t xml:space="preserve"> </w:t>
      </w:r>
      <w:r>
        <w:rPr>
          <w:sz w:val="18"/>
        </w:rPr>
        <w:t>que</w:t>
      </w:r>
      <w:r>
        <w:rPr>
          <w:spacing w:val="40"/>
          <w:sz w:val="18"/>
        </w:rPr>
        <w:t xml:space="preserve"> </w:t>
      </w:r>
      <w:r>
        <w:rPr>
          <w:sz w:val="18"/>
        </w:rPr>
        <w:t>se</w:t>
      </w:r>
      <w:r>
        <w:rPr>
          <w:spacing w:val="40"/>
          <w:sz w:val="18"/>
        </w:rPr>
        <w:t xml:space="preserve"> </w:t>
      </w:r>
      <w:r>
        <w:rPr>
          <w:sz w:val="18"/>
        </w:rPr>
        <w:t>debe</w:t>
      </w:r>
      <w:r>
        <w:rPr>
          <w:spacing w:val="40"/>
          <w:sz w:val="18"/>
        </w:rPr>
        <w:t xml:space="preserve"> </w:t>
      </w:r>
      <w:r>
        <w:rPr>
          <w:sz w:val="18"/>
        </w:rPr>
        <w:t>generar</w:t>
      </w:r>
      <w:r>
        <w:rPr>
          <w:spacing w:val="40"/>
          <w:sz w:val="18"/>
        </w:rPr>
        <w:t xml:space="preserve"> </w:t>
      </w:r>
      <w:r>
        <w:rPr>
          <w:sz w:val="18"/>
        </w:rPr>
        <w:t>una</w:t>
      </w:r>
      <w:r>
        <w:rPr>
          <w:sz w:val="18"/>
        </w:rPr>
        <w:tab/>
      </w:r>
      <w:r>
        <w:rPr>
          <w:spacing w:val="-2"/>
          <w:sz w:val="18"/>
        </w:rPr>
        <w:t xml:space="preserve">verdadera </w:t>
      </w:r>
      <w:r>
        <w:rPr>
          <w:sz w:val="18"/>
        </w:rPr>
        <w:t>rehabilitación</w:t>
      </w:r>
      <w:r>
        <w:rPr>
          <w:spacing w:val="63"/>
          <w:sz w:val="18"/>
        </w:rPr>
        <w:t xml:space="preserve"> </w:t>
      </w:r>
      <w:r>
        <w:rPr>
          <w:sz w:val="18"/>
        </w:rPr>
        <w:t>social</w:t>
      </w:r>
      <w:r>
        <w:rPr>
          <w:spacing w:val="66"/>
          <w:sz w:val="18"/>
        </w:rPr>
        <w:t xml:space="preserve"> </w:t>
      </w:r>
      <w:r>
        <w:rPr>
          <w:sz w:val="18"/>
        </w:rPr>
        <w:t>y</w:t>
      </w:r>
      <w:r>
        <w:rPr>
          <w:spacing w:val="64"/>
          <w:sz w:val="18"/>
        </w:rPr>
        <w:t xml:space="preserve"> </w:t>
      </w:r>
      <w:r>
        <w:rPr>
          <w:sz w:val="18"/>
        </w:rPr>
        <w:t>no</w:t>
      </w:r>
      <w:r>
        <w:rPr>
          <w:spacing w:val="63"/>
          <w:sz w:val="18"/>
        </w:rPr>
        <w:t xml:space="preserve"> </w:t>
      </w:r>
      <w:r>
        <w:rPr>
          <w:sz w:val="18"/>
        </w:rPr>
        <w:t>añadir</w:t>
      </w:r>
      <w:r>
        <w:rPr>
          <w:spacing w:val="40"/>
          <w:sz w:val="18"/>
        </w:rPr>
        <w:t xml:space="preserve"> </w:t>
      </w:r>
      <w:r>
        <w:rPr>
          <w:sz w:val="18"/>
        </w:rPr>
        <w:t>más</w:t>
      </w:r>
      <w:r>
        <w:rPr>
          <w:spacing w:val="64"/>
          <w:sz w:val="18"/>
        </w:rPr>
        <w:t xml:space="preserve"> </w:t>
      </w:r>
      <w:r>
        <w:rPr>
          <w:sz w:val="18"/>
        </w:rPr>
        <w:t>castigo</w:t>
      </w:r>
      <w:r>
        <w:rPr>
          <w:spacing w:val="63"/>
          <w:sz w:val="18"/>
        </w:rPr>
        <w:t xml:space="preserve"> </w:t>
      </w:r>
      <w:r>
        <w:rPr>
          <w:sz w:val="18"/>
        </w:rPr>
        <w:t>que</w:t>
      </w:r>
      <w:r>
        <w:rPr>
          <w:spacing w:val="40"/>
          <w:sz w:val="18"/>
        </w:rPr>
        <w:t xml:space="preserve"> </w:t>
      </w:r>
      <w:r>
        <w:rPr>
          <w:sz w:val="18"/>
        </w:rPr>
        <w:t>la</w:t>
      </w:r>
      <w:r>
        <w:rPr>
          <w:spacing w:val="63"/>
          <w:sz w:val="18"/>
        </w:rPr>
        <w:t xml:space="preserve"> </w:t>
      </w:r>
      <w:r>
        <w:rPr>
          <w:sz w:val="18"/>
        </w:rPr>
        <w:t>propia</w:t>
      </w:r>
      <w:r>
        <w:rPr>
          <w:spacing w:val="63"/>
          <w:sz w:val="18"/>
        </w:rPr>
        <w:t xml:space="preserve"> </w:t>
      </w:r>
      <w:r>
        <w:rPr>
          <w:sz w:val="18"/>
        </w:rPr>
        <w:t>privación</w:t>
      </w:r>
      <w:r>
        <w:rPr>
          <w:spacing w:val="63"/>
          <w:sz w:val="18"/>
        </w:rPr>
        <w:t xml:space="preserve"> </w:t>
      </w:r>
      <w:r>
        <w:rPr>
          <w:sz w:val="18"/>
        </w:rPr>
        <w:t>de</w:t>
      </w:r>
      <w:r>
        <w:rPr>
          <w:spacing w:val="40"/>
          <w:sz w:val="18"/>
        </w:rPr>
        <w:t xml:space="preserve"> </w:t>
      </w:r>
      <w:r>
        <w:rPr>
          <w:sz w:val="18"/>
        </w:rPr>
        <w:t>libertad”.</w:t>
      </w:r>
      <w:r>
        <w:rPr>
          <w:spacing w:val="66"/>
          <w:sz w:val="18"/>
        </w:rPr>
        <w:t xml:space="preserve"> </w:t>
      </w:r>
      <w:r>
        <w:rPr>
          <w:sz w:val="18"/>
        </w:rPr>
        <w:t>Ver</w:t>
      </w:r>
      <w:r>
        <w:rPr>
          <w:spacing w:val="70"/>
          <w:sz w:val="18"/>
        </w:rPr>
        <w:t xml:space="preserve"> </w:t>
      </w:r>
      <w:r>
        <w:rPr>
          <w:sz w:val="18"/>
        </w:rPr>
        <w:t xml:space="preserve">en: </w:t>
      </w:r>
      <w:hyperlink r:id="rId10">
        <w:r>
          <w:rPr>
            <w:color w:val="0462C1"/>
            <w:spacing w:val="-2"/>
            <w:sz w:val="18"/>
            <w:u w:val="single" w:color="0462C1"/>
          </w:rPr>
          <w:t>https://www.derechoshumanos.gob.ec/wp-content/uploads/2022/02/18_02.-Politica-Publica-de-</w:t>
        </w:r>
      </w:hyperlink>
      <w:r>
        <w:rPr>
          <w:color w:val="0462C1"/>
          <w:spacing w:val="-2"/>
          <w:sz w:val="18"/>
        </w:rPr>
        <w:t xml:space="preserve"> </w:t>
      </w:r>
      <w:hyperlink r:id="rId11">
        <w:r>
          <w:rPr>
            <w:color w:val="0462C1"/>
            <w:spacing w:val="-2"/>
            <w:sz w:val="18"/>
            <w:u w:val="single" w:color="0462C1"/>
          </w:rPr>
          <w:t>Rehabilitacion-Social_vF-.pdf</w:t>
        </w:r>
      </w:hyperlink>
    </w:p>
    <w:p w:rsidR="004661E4" w:rsidRDefault="004661E4">
      <w:pPr>
        <w:rPr>
          <w:sz w:val="18"/>
        </w:rPr>
        <w:sectPr w:rsidR="004661E4">
          <w:headerReference w:type="default" r:id="rId12"/>
          <w:footerReference w:type="default" r:id="rId13"/>
          <w:pgSz w:w="11910" w:h="16840"/>
          <w:pgMar w:top="1320" w:right="1580" w:bottom="1160" w:left="1680" w:header="752" w:footer="976" w:gutter="0"/>
          <w:cols w:space="720"/>
        </w:sectPr>
      </w:pPr>
    </w:p>
    <w:p w:rsidR="004661E4" w:rsidRDefault="0040635F">
      <w:pPr>
        <w:pStyle w:val="Textoindependiente"/>
        <w:spacing w:before="177" w:line="360" w:lineRule="auto"/>
        <w:ind w:left="308" w:right="393" w:firstLine="705"/>
        <w:jc w:val="both"/>
      </w:pPr>
      <w:r>
        <w:lastRenderedPageBreak/>
        <w:t>El Estado no encuentra el sendero adecuado para efectivizar el pleno ejercicio</w:t>
      </w:r>
      <w:r>
        <w:rPr>
          <w:spacing w:val="80"/>
        </w:rPr>
        <w:t xml:space="preserve"> </w:t>
      </w:r>
      <w:r>
        <w:t>de los derechos de las personas privadas de libertad pese a que cuenta con los instrumentos jurídicos necesarios para hacerlo, de ahí que el problema no sea normativo.</w:t>
      </w:r>
      <w:r>
        <w:rPr>
          <w:vertAlign w:val="superscript"/>
        </w:rPr>
        <w:t>3</w:t>
      </w:r>
      <w:r>
        <w:t xml:space="preserve"> Tampoco </w:t>
      </w:r>
      <w:r>
        <w:t>cuenta con el diseño e implementación de políticas públicas en materia de rehabilitación social que permita justamente alcanzar el objetivo</w:t>
      </w:r>
      <w:r>
        <w:rPr>
          <w:spacing w:val="80"/>
        </w:rPr>
        <w:t xml:space="preserve"> </w:t>
      </w:r>
      <w:r>
        <w:t>“rehabilitador” expresado en la Ley Fundamental.</w:t>
      </w:r>
    </w:p>
    <w:p w:rsidR="004661E4" w:rsidRDefault="0040635F">
      <w:pPr>
        <w:pStyle w:val="Textoindependiente"/>
        <w:spacing w:before="158" w:line="360" w:lineRule="auto"/>
        <w:ind w:left="308" w:right="396" w:firstLine="705"/>
        <w:jc w:val="both"/>
      </w:pPr>
      <w:r>
        <w:t>Las prisiones en el Ecuador son el reflejo de una sociedad en crisi</w:t>
      </w:r>
      <w:r>
        <w:t>s, en donde cada vez más el desempleo campea, la falta de oportunidades se hace evidente día tras día, y, los procesos de marginalización, discriminación y exclusión se refuerzan, especialmente en contra de</w:t>
      </w:r>
      <w:r>
        <w:rPr>
          <w:spacing w:val="-5"/>
        </w:rPr>
        <w:t xml:space="preserve"> </w:t>
      </w:r>
      <w:r>
        <w:t>las</w:t>
      </w:r>
      <w:r>
        <w:rPr>
          <w:spacing w:val="-3"/>
        </w:rPr>
        <w:t xml:space="preserve"> </w:t>
      </w:r>
      <w:r>
        <w:t>y los</w:t>
      </w:r>
      <w:r>
        <w:rPr>
          <w:spacing w:val="-8"/>
        </w:rPr>
        <w:t xml:space="preserve"> </w:t>
      </w:r>
      <w:r>
        <w:t>más</w:t>
      </w:r>
      <w:r>
        <w:rPr>
          <w:spacing w:val="-5"/>
        </w:rPr>
        <w:t xml:space="preserve"> </w:t>
      </w:r>
      <w:r>
        <w:t>vulnerables.</w:t>
      </w:r>
      <w:r>
        <w:rPr>
          <w:spacing w:val="-1"/>
        </w:rPr>
        <w:t xml:space="preserve"> </w:t>
      </w:r>
      <w:r>
        <w:t>Sin embargo, esa</w:t>
      </w:r>
      <w:r>
        <w:rPr>
          <w:spacing w:val="-5"/>
        </w:rPr>
        <w:t xml:space="preserve"> </w:t>
      </w:r>
      <w:r>
        <w:t>misma</w:t>
      </w:r>
      <w:r>
        <w:t xml:space="preserve"> sociedad se muestra cada vez más “</w:t>
      </w:r>
      <w:proofErr w:type="spellStart"/>
      <w:r>
        <w:t>punitivista</w:t>
      </w:r>
      <w:proofErr w:type="spellEnd"/>
      <w:r>
        <w:t>” “intolerante” e “incapaz” de recurrir a medios alternativos de solución de conflictos que no sea el castigo a través de la prisión.</w:t>
      </w:r>
    </w:p>
    <w:p w:rsidR="004661E4" w:rsidRDefault="004661E4">
      <w:pPr>
        <w:pStyle w:val="Textoindependiente"/>
        <w:rPr>
          <w:sz w:val="22"/>
        </w:rPr>
      </w:pPr>
    </w:p>
    <w:p w:rsidR="004661E4" w:rsidRDefault="004661E4">
      <w:pPr>
        <w:pStyle w:val="Textoindependiente"/>
        <w:rPr>
          <w:sz w:val="22"/>
        </w:rPr>
      </w:pPr>
    </w:p>
    <w:p w:rsidR="004661E4" w:rsidRDefault="004661E4">
      <w:pPr>
        <w:pStyle w:val="Textoindependiente"/>
        <w:spacing w:before="8"/>
        <w:rPr>
          <w:sz w:val="28"/>
        </w:rPr>
      </w:pPr>
    </w:p>
    <w:p w:rsidR="004661E4" w:rsidRDefault="0040635F">
      <w:pPr>
        <w:pStyle w:val="Ttulo1"/>
        <w:ind w:left="0" w:right="4345"/>
        <w:jc w:val="right"/>
      </w:pPr>
      <w:bookmarkStart w:id="2" w:name="I.-_Causas_de_la_crisis_penitenciaria"/>
      <w:bookmarkEnd w:id="2"/>
      <w:r>
        <w:t>I.-</w:t>
      </w:r>
      <w:r>
        <w:rPr>
          <w:spacing w:val="-4"/>
        </w:rPr>
        <w:t xml:space="preserve"> </w:t>
      </w:r>
      <w:r>
        <w:t>Causas</w:t>
      </w:r>
      <w:r>
        <w:rPr>
          <w:spacing w:val="-4"/>
        </w:rPr>
        <w:t xml:space="preserve"> </w:t>
      </w:r>
      <w:r>
        <w:t>de</w:t>
      </w:r>
      <w:r>
        <w:rPr>
          <w:spacing w:val="-5"/>
        </w:rPr>
        <w:t xml:space="preserve"> </w:t>
      </w:r>
      <w:r>
        <w:t>la</w:t>
      </w:r>
      <w:r>
        <w:rPr>
          <w:spacing w:val="-5"/>
        </w:rPr>
        <w:t xml:space="preserve"> </w:t>
      </w:r>
      <w:r>
        <w:t>crisis</w:t>
      </w:r>
      <w:r>
        <w:rPr>
          <w:spacing w:val="-9"/>
        </w:rPr>
        <w:t xml:space="preserve"> </w:t>
      </w:r>
      <w:r>
        <w:rPr>
          <w:spacing w:val="-2"/>
        </w:rPr>
        <w:t>penitenciaria</w:t>
      </w:r>
    </w:p>
    <w:p w:rsidR="004661E4" w:rsidRDefault="004661E4">
      <w:pPr>
        <w:pStyle w:val="Textoindependiente"/>
        <w:rPr>
          <w:rFonts w:ascii="Arial"/>
          <w:b/>
          <w:sz w:val="26"/>
        </w:rPr>
      </w:pPr>
    </w:p>
    <w:p w:rsidR="004661E4" w:rsidRDefault="0040635F">
      <w:pPr>
        <w:pStyle w:val="Ttulo2"/>
        <w:spacing w:before="203"/>
        <w:ind w:left="0" w:right="4382"/>
        <w:jc w:val="right"/>
      </w:pPr>
      <w:bookmarkStart w:id="3" w:name="I.I.-_Debilitamiento_institucional"/>
      <w:bookmarkEnd w:id="3"/>
      <w:r>
        <w:t>I.I.-</w:t>
      </w:r>
      <w:r>
        <w:rPr>
          <w:spacing w:val="-10"/>
        </w:rPr>
        <w:t xml:space="preserve"> </w:t>
      </w:r>
      <w:r>
        <w:t>Debilitamiento</w:t>
      </w:r>
      <w:r>
        <w:rPr>
          <w:spacing w:val="-8"/>
        </w:rPr>
        <w:t xml:space="preserve"> </w:t>
      </w:r>
      <w:r>
        <w:rPr>
          <w:spacing w:val="-2"/>
        </w:rPr>
        <w:t>institucional</w:t>
      </w:r>
    </w:p>
    <w:p w:rsidR="004661E4" w:rsidRDefault="004661E4">
      <w:pPr>
        <w:pStyle w:val="Textoindependiente"/>
        <w:rPr>
          <w:rFonts w:ascii="Arial"/>
          <w:b/>
          <w:sz w:val="24"/>
        </w:rPr>
      </w:pPr>
    </w:p>
    <w:p w:rsidR="004661E4" w:rsidRDefault="0040635F">
      <w:pPr>
        <w:pStyle w:val="Textoindependiente"/>
        <w:spacing w:before="214" w:line="360" w:lineRule="auto"/>
        <w:ind w:left="308" w:right="404" w:firstLine="705"/>
        <w:jc w:val="both"/>
      </w:pPr>
      <w:r>
        <w:t>La CIDH señala que una de las</w:t>
      </w:r>
      <w:r>
        <w:rPr>
          <w:spacing w:val="-1"/>
        </w:rPr>
        <w:t xml:space="preserve"> </w:t>
      </w:r>
      <w:r>
        <w:t>causas</w:t>
      </w:r>
      <w:r>
        <w:rPr>
          <w:spacing w:val="-1"/>
        </w:rPr>
        <w:t xml:space="preserve"> </w:t>
      </w:r>
      <w:r>
        <w:t>principales</w:t>
      </w:r>
      <w:r>
        <w:rPr>
          <w:spacing w:val="-1"/>
        </w:rPr>
        <w:t xml:space="preserve"> </w:t>
      </w:r>
      <w:r>
        <w:t>de la crisis</w:t>
      </w:r>
      <w:r>
        <w:rPr>
          <w:spacing w:val="-1"/>
        </w:rPr>
        <w:t xml:space="preserve"> </w:t>
      </w:r>
      <w:r>
        <w:t>penitenciaria en el Ecuador, es el debilitamiento de la institucionalidad.</w:t>
      </w:r>
    </w:p>
    <w:p w:rsidR="004661E4" w:rsidRDefault="0040635F">
      <w:pPr>
        <w:pStyle w:val="Textoindependiente"/>
        <w:spacing w:before="160" w:line="360" w:lineRule="auto"/>
        <w:ind w:left="308" w:right="394" w:firstLine="705"/>
        <w:jc w:val="both"/>
      </w:pPr>
      <w:r>
        <w:t>Desde la eliminación del Ministerio de Justicia, Derechos Humanos y Cultos (2018) y la creación en su lugar de dos Secretarías, por un lado, la Secretaría de Derechos</w:t>
      </w:r>
      <w:r>
        <w:rPr>
          <w:spacing w:val="20"/>
        </w:rPr>
        <w:t xml:space="preserve"> </w:t>
      </w:r>
      <w:r>
        <w:t>Humanos,</w:t>
      </w:r>
      <w:r>
        <w:rPr>
          <w:spacing w:val="29"/>
        </w:rPr>
        <w:t xml:space="preserve"> </w:t>
      </w:r>
      <w:r>
        <w:t>y,</w:t>
      </w:r>
      <w:r>
        <w:rPr>
          <w:spacing w:val="25"/>
        </w:rPr>
        <w:t xml:space="preserve"> </w:t>
      </w:r>
      <w:r>
        <w:t>por</w:t>
      </w:r>
      <w:r>
        <w:rPr>
          <w:spacing w:val="27"/>
        </w:rPr>
        <w:t xml:space="preserve"> </w:t>
      </w:r>
      <w:r>
        <w:t>otro,</w:t>
      </w:r>
      <w:r>
        <w:rPr>
          <w:spacing w:val="29"/>
        </w:rPr>
        <w:t xml:space="preserve"> </w:t>
      </w:r>
      <w:r>
        <w:t>el</w:t>
      </w:r>
      <w:r>
        <w:rPr>
          <w:spacing w:val="27"/>
        </w:rPr>
        <w:t xml:space="preserve"> </w:t>
      </w:r>
      <w:r>
        <w:t>Servicio</w:t>
      </w:r>
      <w:r>
        <w:rPr>
          <w:spacing w:val="26"/>
        </w:rPr>
        <w:t xml:space="preserve"> </w:t>
      </w:r>
      <w:r>
        <w:t>Nacional</w:t>
      </w:r>
      <w:r>
        <w:rPr>
          <w:spacing w:val="27"/>
        </w:rPr>
        <w:t xml:space="preserve"> </w:t>
      </w:r>
      <w:r>
        <w:t>de</w:t>
      </w:r>
      <w:r>
        <w:rPr>
          <w:spacing w:val="26"/>
        </w:rPr>
        <w:t xml:space="preserve"> </w:t>
      </w:r>
      <w:r>
        <w:t>Atención</w:t>
      </w:r>
      <w:r>
        <w:rPr>
          <w:spacing w:val="22"/>
        </w:rPr>
        <w:t xml:space="preserve"> </w:t>
      </w:r>
      <w:r>
        <w:t>Integral</w:t>
      </w:r>
      <w:r>
        <w:rPr>
          <w:spacing w:val="30"/>
        </w:rPr>
        <w:t xml:space="preserve"> </w:t>
      </w:r>
      <w:r>
        <w:t>a</w:t>
      </w:r>
      <w:r>
        <w:rPr>
          <w:spacing w:val="22"/>
        </w:rPr>
        <w:t xml:space="preserve"> </w:t>
      </w:r>
      <w:r>
        <w:rPr>
          <w:spacing w:val="-2"/>
        </w:rPr>
        <w:t>Personas</w:t>
      </w:r>
    </w:p>
    <w:p w:rsidR="004661E4" w:rsidRDefault="004661E4">
      <w:pPr>
        <w:pStyle w:val="Textoindependiente"/>
      </w:pPr>
    </w:p>
    <w:p w:rsidR="004661E4" w:rsidRDefault="0040635F">
      <w:pPr>
        <w:pStyle w:val="Textoindependiente"/>
        <w:spacing w:before="4"/>
        <w:rPr>
          <w:sz w:val="17"/>
        </w:rPr>
      </w:pPr>
      <w:r>
        <w:pict>
          <v:rect id="docshape7" o:spid="_x0000_s1037" style="position:absolute;margin-left:99.4pt;margin-top:11.2pt;width:144.05pt;height:.7pt;z-index:-15728128;mso-wrap-distance-left:0;mso-wrap-distance-right:0;mso-position-horizontal-relative:page" fillcolor="black" stroked="f">
            <w10:wrap type="topAndBottom" anchorx="page"/>
          </v:rect>
        </w:pict>
      </w:r>
    </w:p>
    <w:p w:rsidR="004661E4" w:rsidRDefault="0040635F">
      <w:pPr>
        <w:spacing w:before="91"/>
        <w:ind w:left="308" w:right="391"/>
        <w:jc w:val="both"/>
        <w:rPr>
          <w:sz w:val="18"/>
        </w:rPr>
      </w:pPr>
      <w:r>
        <w:rPr>
          <w:position w:val="6"/>
          <w:sz w:val="12"/>
        </w:rPr>
        <w:t>3</w:t>
      </w:r>
      <w:r>
        <w:rPr>
          <w:spacing w:val="18"/>
          <w:position w:val="6"/>
          <w:sz w:val="12"/>
        </w:rPr>
        <w:t xml:space="preserve"> </w:t>
      </w:r>
      <w:r>
        <w:rPr>
          <w:sz w:val="18"/>
        </w:rPr>
        <w:t>A partir de 2008 el Ecuador se precia de ser un Estado de derechos y justicia, caracterizado por un marco normativo constitucional denominado “El Buen Vivir”, con un amplio catálogo de</w:t>
      </w:r>
      <w:r>
        <w:rPr>
          <w:spacing w:val="40"/>
          <w:sz w:val="18"/>
        </w:rPr>
        <w:t xml:space="preserve"> </w:t>
      </w:r>
      <w:r>
        <w:rPr>
          <w:sz w:val="18"/>
        </w:rPr>
        <w:t>derechos y con garantías para su cumplimiento. [No cabe duda que la pro</w:t>
      </w:r>
      <w:r>
        <w:rPr>
          <w:sz w:val="18"/>
        </w:rPr>
        <w:t>puesta de nueva Constitución tiene como base a los derechos, al punto que el primer artículo define al Ecuador como</w:t>
      </w:r>
      <w:r>
        <w:rPr>
          <w:spacing w:val="-4"/>
          <w:sz w:val="18"/>
        </w:rPr>
        <w:t xml:space="preserve"> </w:t>
      </w:r>
      <w:r>
        <w:rPr>
          <w:sz w:val="18"/>
        </w:rPr>
        <w:t>un</w:t>
      </w:r>
      <w:r>
        <w:rPr>
          <w:spacing w:val="-4"/>
          <w:sz w:val="18"/>
        </w:rPr>
        <w:t xml:space="preserve"> </w:t>
      </w:r>
      <w:r>
        <w:rPr>
          <w:sz w:val="18"/>
        </w:rPr>
        <w:t>“Estado de</w:t>
      </w:r>
      <w:r>
        <w:rPr>
          <w:spacing w:val="-4"/>
          <w:sz w:val="18"/>
        </w:rPr>
        <w:t xml:space="preserve"> </w:t>
      </w:r>
      <w:r>
        <w:rPr>
          <w:sz w:val="18"/>
        </w:rPr>
        <w:t>derechos</w:t>
      </w:r>
      <w:r>
        <w:rPr>
          <w:spacing w:val="-4"/>
          <w:sz w:val="18"/>
        </w:rPr>
        <w:t xml:space="preserve"> </w:t>
      </w:r>
      <w:r>
        <w:rPr>
          <w:sz w:val="18"/>
        </w:rPr>
        <w:t>y</w:t>
      </w:r>
      <w:r>
        <w:rPr>
          <w:spacing w:val="-4"/>
          <w:sz w:val="18"/>
        </w:rPr>
        <w:t xml:space="preserve"> </w:t>
      </w:r>
      <w:r>
        <w:rPr>
          <w:sz w:val="18"/>
        </w:rPr>
        <w:t>justicia”, apartándose</w:t>
      </w:r>
      <w:r>
        <w:rPr>
          <w:spacing w:val="-4"/>
          <w:sz w:val="18"/>
        </w:rPr>
        <w:t xml:space="preserve"> </w:t>
      </w:r>
      <w:r>
        <w:rPr>
          <w:sz w:val="18"/>
        </w:rPr>
        <w:t>de</w:t>
      </w:r>
      <w:r>
        <w:rPr>
          <w:spacing w:val="-4"/>
          <w:sz w:val="18"/>
        </w:rPr>
        <w:t xml:space="preserve"> </w:t>
      </w:r>
      <w:r>
        <w:rPr>
          <w:sz w:val="18"/>
        </w:rPr>
        <w:t>la</w:t>
      </w:r>
      <w:r>
        <w:rPr>
          <w:spacing w:val="-4"/>
          <w:sz w:val="18"/>
        </w:rPr>
        <w:t xml:space="preserve"> </w:t>
      </w:r>
      <w:r>
        <w:rPr>
          <w:sz w:val="18"/>
        </w:rPr>
        <w:t>definición</w:t>
      </w:r>
      <w:r>
        <w:rPr>
          <w:spacing w:val="-4"/>
          <w:sz w:val="18"/>
        </w:rPr>
        <w:t xml:space="preserve"> </w:t>
      </w:r>
      <w:r>
        <w:rPr>
          <w:sz w:val="18"/>
        </w:rPr>
        <w:t>anterior</w:t>
      </w:r>
      <w:r>
        <w:rPr>
          <w:spacing w:val="-2"/>
          <w:sz w:val="18"/>
        </w:rPr>
        <w:t xml:space="preserve"> </w:t>
      </w:r>
      <w:r>
        <w:rPr>
          <w:sz w:val="18"/>
        </w:rPr>
        <w:t>del “Estado</w:t>
      </w:r>
      <w:r>
        <w:rPr>
          <w:spacing w:val="-4"/>
          <w:sz w:val="18"/>
        </w:rPr>
        <w:t xml:space="preserve"> </w:t>
      </w:r>
      <w:r>
        <w:rPr>
          <w:sz w:val="18"/>
        </w:rPr>
        <w:t>social</w:t>
      </w:r>
      <w:r>
        <w:rPr>
          <w:spacing w:val="-1"/>
          <w:sz w:val="18"/>
        </w:rPr>
        <w:t xml:space="preserve"> </w:t>
      </w:r>
      <w:r>
        <w:rPr>
          <w:sz w:val="18"/>
        </w:rPr>
        <w:t>de derecho”. La distinción no es casual ni supe</w:t>
      </w:r>
      <w:r>
        <w:rPr>
          <w:sz w:val="18"/>
        </w:rPr>
        <w:t>rficial; podría</w:t>
      </w:r>
      <w:r>
        <w:rPr>
          <w:spacing w:val="-3"/>
          <w:sz w:val="18"/>
        </w:rPr>
        <w:t xml:space="preserve"> </w:t>
      </w:r>
      <w:r>
        <w:rPr>
          <w:sz w:val="18"/>
        </w:rPr>
        <w:t>interpretarse en la perspectiva de que</w:t>
      </w:r>
      <w:r>
        <w:rPr>
          <w:spacing w:val="-3"/>
          <w:sz w:val="18"/>
        </w:rPr>
        <w:t xml:space="preserve"> </w:t>
      </w:r>
      <w:r>
        <w:rPr>
          <w:sz w:val="18"/>
        </w:rPr>
        <w:t xml:space="preserve">los derechos consagrados en la Constitución prevalecerán sobre todo, incluso sobre “el derecho”, es decir sobre las normas constitucionales y las normas legales, cuando estas, por alguna razón limiten </w:t>
      </w:r>
      <w:r>
        <w:rPr>
          <w:sz w:val="18"/>
        </w:rPr>
        <w:t xml:space="preserve">la vigencia de un derecho...] ver en </w:t>
      </w:r>
      <w:hyperlink r:id="rId14">
        <w:r>
          <w:rPr>
            <w:color w:val="0462C1"/>
            <w:sz w:val="18"/>
            <w:u w:val="single" w:color="0462C1"/>
          </w:rPr>
          <w:t>https://library.fes.de/pdf-files/bueros/quito/05700.pdf</w:t>
        </w:r>
      </w:hyperlink>
    </w:p>
    <w:p w:rsidR="004661E4" w:rsidRDefault="0040635F">
      <w:pPr>
        <w:spacing w:before="5"/>
        <w:ind w:left="308" w:right="391"/>
        <w:jc w:val="both"/>
        <w:rPr>
          <w:sz w:val="18"/>
        </w:rPr>
      </w:pPr>
      <w:r>
        <w:rPr>
          <w:sz w:val="18"/>
        </w:rPr>
        <w:t>De la misma manera, existen instrumentos jurídicos internacionales en materia de Derecho</w:t>
      </w:r>
      <w:r>
        <w:rPr>
          <w:sz w:val="18"/>
        </w:rPr>
        <w:t>s Humanos</w:t>
      </w:r>
      <w:r>
        <w:rPr>
          <w:spacing w:val="40"/>
          <w:sz w:val="18"/>
        </w:rPr>
        <w:t xml:space="preserve"> </w:t>
      </w:r>
      <w:r>
        <w:rPr>
          <w:sz w:val="18"/>
        </w:rPr>
        <w:t>a la cuales la Constitución del Ecuador se encuentra acoplada y de</w:t>
      </w:r>
      <w:r>
        <w:rPr>
          <w:spacing w:val="-3"/>
          <w:sz w:val="18"/>
        </w:rPr>
        <w:t xml:space="preserve"> </w:t>
      </w:r>
      <w:r>
        <w:rPr>
          <w:sz w:val="18"/>
        </w:rPr>
        <w:t xml:space="preserve">los que presume es el “…primer país del mundo en ratificar los 27 tratados de Naciones Unidas sobre derechos humanos” ver en: </w:t>
      </w:r>
      <w:hyperlink r:id="rId15">
        <w:r>
          <w:rPr>
            <w:color w:val="0462C1"/>
            <w:sz w:val="18"/>
            <w:u w:val="single" w:color="0462C1"/>
          </w:rPr>
          <w:t>https://www.cancilleria.gob.ec/2020/12/08/ecuador-primer-pais-del-mundo-en-</w:t>
        </w:r>
      </w:hyperlink>
      <w:r>
        <w:rPr>
          <w:color w:val="0462C1"/>
          <w:sz w:val="18"/>
        </w:rPr>
        <w:t xml:space="preserve"> </w:t>
      </w:r>
      <w:hyperlink r:id="rId16">
        <w:r>
          <w:rPr>
            <w:color w:val="0462C1"/>
            <w:sz w:val="18"/>
            <w:u w:val="single" w:color="0462C1"/>
          </w:rPr>
          <w:t>ratificar-los-27-tratados-de-naciones-unidas-sobre-derechos-humanos/</w:t>
        </w:r>
      </w:hyperlink>
      <w:r>
        <w:rPr>
          <w:sz w:val="18"/>
        </w:rPr>
        <w:t>. Solo por citar algunos tenemos a los siguientes: a) Pacto Internacional de Derechos Civiles y</w:t>
      </w:r>
      <w:r>
        <w:rPr>
          <w:sz w:val="18"/>
        </w:rPr>
        <w:t xml:space="preserve"> Políticos (ratificado en 1969); b) Convención contra la Tortura y</w:t>
      </w:r>
      <w:r>
        <w:rPr>
          <w:spacing w:val="-4"/>
          <w:sz w:val="18"/>
        </w:rPr>
        <w:t xml:space="preserve"> </w:t>
      </w:r>
      <w:r>
        <w:rPr>
          <w:sz w:val="18"/>
        </w:rPr>
        <w:t>Otros Tratos o Penas Crueles, Inhumanos o Degradantes (ratificado en 1988); c)</w:t>
      </w:r>
      <w:r>
        <w:rPr>
          <w:spacing w:val="40"/>
          <w:sz w:val="18"/>
        </w:rPr>
        <w:t xml:space="preserve"> </w:t>
      </w:r>
      <w:r>
        <w:rPr>
          <w:sz w:val="18"/>
        </w:rPr>
        <w:t>Convención Americana sobre Derechos Humanos (ratificado en 1977); así también normativa internacional específi</w:t>
      </w:r>
      <w:r>
        <w:rPr>
          <w:sz w:val="18"/>
        </w:rPr>
        <w:t>ca como: d) Reglas</w:t>
      </w:r>
      <w:r>
        <w:rPr>
          <w:spacing w:val="-3"/>
          <w:sz w:val="18"/>
        </w:rPr>
        <w:t xml:space="preserve"> </w:t>
      </w:r>
      <w:r>
        <w:rPr>
          <w:sz w:val="18"/>
        </w:rPr>
        <w:t>Mínimas de las Naciones Unidas para el Tratamiento de los Reclusos (2015); d) Principios Básicos para el tratamiento de los reclusos (1990); e) Reglas para el tratamiento de las reclusas y medidas no privativas de libertad para mujeres d</w:t>
      </w:r>
      <w:r>
        <w:rPr>
          <w:sz w:val="18"/>
        </w:rPr>
        <w:t>elincuentes (2010).</w:t>
      </w:r>
    </w:p>
    <w:p w:rsidR="004661E4" w:rsidRDefault="004661E4">
      <w:pPr>
        <w:jc w:val="both"/>
        <w:rPr>
          <w:sz w:val="18"/>
        </w:rPr>
        <w:sectPr w:rsidR="004661E4">
          <w:pgSz w:w="11910" w:h="16840"/>
          <w:pgMar w:top="1320" w:right="1580" w:bottom="1160" w:left="1680" w:header="752" w:footer="976" w:gutter="0"/>
          <w:cols w:space="720"/>
        </w:sectPr>
      </w:pPr>
    </w:p>
    <w:p w:rsidR="004661E4" w:rsidRDefault="0040635F">
      <w:pPr>
        <w:pStyle w:val="Textoindependiente"/>
        <w:spacing w:before="177" w:line="360" w:lineRule="auto"/>
        <w:ind w:left="308" w:right="397"/>
        <w:jc w:val="both"/>
      </w:pPr>
      <w:r>
        <w:lastRenderedPageBreak/>
        <w:t>Adultas Privadas de Libertad y Adolescentes</w:t>
      </w:r>
      <w:r>
        <w:rPr>
          <w:spacing w:val="-2"/>
        </w:rPr>
        <w:t xml:space="preserve"> </w:t>
      </w:r>
      <w:r>
        <w:t xml:space="preserve">Infractores (SNAI), los problemas dentro de los centros de privación de libertad </w:t>
      </w:r>
      <w:proofErr w:type="gramStart"/>
      <w:r>
        <w:t>parecen</w:t>
      </w:r>
      <w:proofErr w:type="gramEnd"/>
      <w:r>
        <w:t xml:space="preserve"> haberse agravado</w:t>
      </w:r>
      <w:r>
        <w:rPr>
          <w:vertAlign w:val="superscript"/>
        </w:rPr>
        <w:t>4</w:t>
      </w:r>
      <w:r>
        <w:t>.</w:t>
      </w:r>
    </w:p>
    <w:p w:rsidR="004661E4" w:rsidRDefault="0040635F">
      <w:pPr>
        <w:pStyle w:val="Textoindependiente"/>
        <w:spacing w:before="160" w:line="360" w:lineRule="auto"/>
        <w:ind w:left="1013" w:right="394" w:firstLine="710"/>
        <w:jc w:val="both"/>
      </w:pPr>
      <w:r>
        <w:t>La CIDH fue informada de que el SNAI se constituye como un servici</w:t>
      </w:r>
      <w:r>
        <w:t>o, por lo cual no tiene rectoría ni presencia territorial en comparación con un Ministerio; además de que tampoco cuenta con planificación en el Sistema Nacional de Rehabilitación Social, ni emite la política pública en materia de rehabilitación. Ello a pe</w:t>
      </w:r>
      <w:r>
        <w:t xml:space="preserve">sar de que quien ejerce la dirección tiene rango de ministro, e interviene como secretario del Organismo Técnico con voz pero sin voto. Tanto las autoridades como las organizaciones de la sociedad civil coinciden en señalar que con esta división se generó </w:t>
      </w:r>
      <w:r>
        <w:t>una fisura de la complementariedad del sistema</w:t>
      </w:r>
      <w:r>
        <w:rPr>
          <w:spacing w:val="-4"/>
        </w:rPr>
        <w:t xml:space="preserve"> </w:t>
      </w:r>
      <w:r>
        <w:t>y se crearon debilidades</w:t>
      </w:r>
      <w:r>
        <w:rPr>
          <w:spacing w:val="-3"/>
        </w:rPr>
        <w:t xml:space="preserve"> </w:t>
      </w:r>
      <w:r>
        <w:t>en el SNAI, dificultando una administración adecuada. En este sentido, diversos actores señalaron a la CIDH que la reforma había representado un verdadero desmantelamiento del sistema</w:t>
      </w:r>
      <w:r>
        <w:rPr>
          <w:spacing w:val="-2"/>
        </w:rPr>
        <w:t xml:space="preserve"> </w:t>
      </w:r>
      <w:r>
        <w:t>penitenciario,</w:t>
      </w:r>
      <w:r>
        <w:rPr>
          <w:spacing w:val="-4"/>
        </w:rPr>
        <w:t xml:space="preserve"> </w:t>
      </w:r>
      <w:r>
        <w:t>y</w:t>
      </w:r>
      <w:r>
        <w:rPr>
          <w:spacing w:val="-1"/>
        </w:rPr>
        <w:t xml:space="preserve"> </w:t>
      </w:r>
      <w:r>
        <w:t>que</w:t>
      </w:r>
      <w:r>
        <w:rPr>
          <w:spacing w:val="-2"/>
        </w:rPr>
        <w:t xml:space="preserve"> </w:t>
      </w:r>
      <w:r>
        <w:t>desde</w:t>
      </w:r>
      <w:r>
        <w:rPr>
          <w:spacing w:val="-2"/>
        </w:rPr>
        <w:t xml:space="preserve"> </w:t>
      </w:r>
      <w:r>
        <w:t>que</w:t>
      </w:r>
      <w:r>
        <w:rPr>
          <w:spacing w:val="-2"/>
        </w:rPr>
        <w:t xml:space="preserve"> </w:t>
      </w:r>
      <w:r>
        <w:t>ésta</w:t>
      </w:r>
      <w:r>
        <w:rPr>
          <w:spacing w:val="-2"/>
        </w:rPr>
        <w:t xml:space="preserve"> </w:t>
      </w:r>
      <w:r>
        <w:t>se</w:t>
      </w:r>
      <w:r>
        <w:rPr>
          <w:spacing w:val="-2"/>
        </w:rPr>
        <w:t xml:space="preserve"> </w:t>
      </w:r>
      <w:r>
        <w:t>puso</w:t>
      </w:r>
      <w:r>
        <w:rPr>
          <w:spacing w:val="-2"/>
        </w:rPr>
        <w:t xml:space="preserve"> </w:t>
      </w:r>
      <w:r>
        <w:t>en</w:t>
      </w:r>
      <w:r>
        <w:rPr>
          <w:spacing w:val="-7"/>
        </w:rPr>
        <w:t xml:space="preserve"> </w:t>
      </w:r>
      <w:r>
        <w:t>marcha</w:t>
      </w:r>
      <w:r>
        <w:rPr>
          <w:spacing w:val="-2"/>
        </w:rPr>
        <w:t xml:space="preserve"> </w:t>
      </w:r>
      <w:r>
        <w:t>no</w:t>
      </w:r>
      <w:r>
        <w:rPr>
          <w:spacing w:val="-2"/>
        </w:rPr>
        <w:t xml:space="preserve"> </w:t>
      </w:r>
      <w:r>
        <w:t>hay</w:t>
      </w:r>
      <w:r>
        <w:rPr>
          <w:spacing w:val="-5"/>
        </w:rPr>
        <w:t xml:space="preserve"> </w:t>
      </w:r>
      <w:r>
        <w:t>funciones bien</w:t>
      </w:r>
      <w:r>
        <w:rPr>
          <w:spacing w:val="-1"/>
        </w:rPr>
        <w:t xml:space="preserve"> </w:t>
      </w:r>
      <w:r>
        <w:t>definidas, líneas</w:t>
      </w:r>
      <w:r>
        <w:rPr>
          <w:spacing w:val="-4"/>
        </w:rPr>
        <w:t xml:space="preserve"> </w:t>
      </w:r>
      <w:r>
        <w:t>claras</w:t>
      </w:r>
      <w:r>
        <w:rPr>
          <w:spacing w:val="-4"/>
        </w:rPr>
        <w:t xml:space="preserve"> </w:t>
      </w:r>
      <w:r>
        <w:t>de</w:t>
      </w:r>
      <w:r>
        <w:rPr>
          <w:spacing w:val="-1"/>
        </w:rPr>
        <w:t xml:space="preserve"> </w:t>
      </w:r>
      <w:r>
        <w:t>dirección, política</w:t>
      </w:r>
      <w:r>
        <w:rPr>
          <w:spacing w:val="-1"/>
        </w:rPr>
        <w:t xml:space="preserve"> </w:t>
      </w:r>
      <w:r>
        <w:t>penitenciaria, o</w:t>
      </w:r>
      <w:r>
        <w:rPr>
          <w:spacing w:val="-6"/>
        </w:rPr>
        <w:t xml:space="preserve"> </w:t>
      </w:r>
      <w:r>
        <w:t>mecanismos</w:t>
      </w:r>
      <w:r>
        <w:rPr>
          <w:spacing w:val="-4"/>
        </w:rPr>
        <w:t xml:space="preserve"> </w:t>
      </w:r>
      <w:r>
        <w:t>de rendición de cuentas.</w:t>
      </w:r>
      <w:r>
        <w:rPr>
          <w:spacing w:val="40"/>
        </w:rPr>
        <w:t xml:space="preserve"> </w:t>
      </w:r>
      <w:r>
        <w:t>(CIDH, 2022: 37-38)</w:t>
      </w:r>
    </w:p>
    <w:p w:rsidR="004661E4" w:rsidRDefault="0040635F">
      <w:pPr>
        <w:pStyle w:val="Textoindependiente"/>
        <w:spacing w:before="159" w:line="360" w:lineRule="auto"/>
        <w:ind w:left="308" w:right="394" w:firstLine="705"/>
        <w:jc w:val="both"/>
      </w:pPr>
      <w:r>
        <w:t xml:space="preserve">Pero no solo aquello, sino que además se confió la gestión </w:t>
      </w:r>
      <w:r>
        <w:t>penitenciaria, a las fuerzas</w:t>
      </w:r>
      <w:r>
        <w:rPr>
          <w:spacing w:val="-4"/>
        </w:rPr>
        <w:t xml:space="preserve"> </w:t>
      </w:r>
      <w:r>
        <w:t>de</w:t>
      </w:r>
      <w:r>
        <w:rPr>
          <w:spacing w:val="-1"/>
        </w:rPr>
        <w:t xml:space="preserve"> </w:t>
      </w:r>
      <w:r>
        <w:t>seguridad; es</w:t>
      </w:r>
      <w:r>
        <w:rPr>
          <w:spacing w:val="-4"/>
        </w:rPr>
        <w:t xml:space="preserve"> </w:t>
      </w:r>
      <w:r>
        <w:t>decir, que</w:t>
      </w:r>
      <w:r>
        <w:rPr>
          <w:spacing w:val="-1"/>
        </w:rPr>
        <w:t xml:space="preserve"> </w:t>
      </w:r>
      <w:r>
        <w:t>el</w:t>
      </w:r>
      <w:r>
        <w:rPr>
          <w:spacing w:val="-1"/>
        </w:rPr>
        <w:t xml:space="preserve"> </w:t>
      </w:r>
      <w:r>
        <w:t>manejo</w:t>
      </w:r>
      <w:r>
        <w:rPr>
          <w:spacing w:val="-1"/>
        </w:rPr>
        <w:t xml:space="preserve"> </w:t>
      </w:r>
      <w:r>
        <w:t>de</w:t>
      </w:r>
      <w:r>
        <w:rPr>
          <w:spacing w:val="-6"/>
        </w:rPr>
        <w:t xml:space="preserve"> </w:t>
      </w:r>
      <w:r>
        <w:t>la</w:t>
      </w:r>
      <w:r>
        <w:rPr>
          <w:spacing w:val="-1"/>
        </w:rPr>
        <w:t xml:space="preserve"> </w:t>
      </w:r>
      <w:r>
        <w:t>rehabilitación</w:t>
      </w:r>
      <w:r>
        <w:rPr>
          <w:spacing w:val="-1"/>
        </w:rPr>
        <w:t xml:space="preserve"> </w:t>
      </w:r>
      <w:r>
        <w:t>y reinserción</w:t>
      </w:r>
      <w:r>
        <w:rPr>
          <w:spacing w:val="-1"/>
        </w:rPr>
        <w:t xml:space="preserve"> </w:t>
      </w:r>
      <w:r>
        <w:t>social han asumido quienes</w:t>
      </w:r>
      <w:r>
        <w:rPr>
          <w:spacing w:val="-2"/>
        </w:rPr>
        <w:t xml:space="preserve"> </w:t>
      </w:r>
      <w:r>
        <w:t>tienen competencia en</w:t>
      </w:r>
      <w:r>
        <w:rPr>
          <w:spacing w:val="-3"/>
        </w:rPr>
        <w:t xml:space="preserve"> </w:t>
      </w:r>
      <w:r>
        <w:t>el ámbito de</w:t>
      </w:r>
      <w:r>
        <w:rPr>
          <w:spacing w:val="-8"/>
        </w:rPr>
        <w:t xml:space="preserve"> </w:t>
      </w:r>
      <w:r>
        <w:t>la seguridad pública</w:t>
      </w:r>
      <w:r>
        <w:rPr>
          <w:spacing w:val="-3"/>
        </w:rPr>
        <w:t xml:space="preserve"> </w:t>
      </w:r>
      <w:r>
        <w:t>como</w:t>
      </w:r>
      <w:r>
        <w:rPr>
          <w:spacing w:val="-3"/>
        </w:rPr>
        <w:t xml:space="preserve"> </w:t>
      </w:r>
      <w:r>
        <w:t>militares y policías</w:t>
      </w:r>
      <w:r>
        <w:rPr>
          <w:spacing w:val="-1"/>
        </w:rPr>
        <w:t xml:space="preserve"> </w:t>
      </w:r>
      <w:r>
        <w:t>indistintamente,</w:t>
      </w:r>
      <w:r>
        <w:rPr>
          <w:spacing w:val="-4"/>
        </w:rPr>
        <w:t xml:space="preserve"> </w:t>
      </w:r>
      <w:r>
        <w:t>tanto en</w:t>
      </w:r>
      <w:r>
        <w:rPr>
          <w:spacing w:val="-2"/>
        </w:rPr>
        <w:t xml:space="preserve"> </w:t>
      </w:r>
      <w:r>
        <w:t>servicio</w:t>
      </w:r>
      <w:r>
        <w:rPr>
          <w:spacing w:val="-2"/>
        </w:rPr>
        <w:t xml:space="preserve"> </w:t>
      </w:r>
      <w:r>
        <w:t>activo</w:t>
      </w:r>
      <w:r>
        <w:rPr>
          <w:spacing w:val="-2"/>
        </w:rPr>
        <w:t xml:space="preserve"> </w:t>
      </w:r>
      <w:r>
        <w:t>com</w:t>
      </w:r>
      <w:r>
        <w:t xml:space="preserve">o en servicio pasivo, perdiendo así el enfoque de derechos humanos y reforzando la visión </w:t>
      </w:r>
      <w:proofErr w:type="spellStart"/>
      <w:r>
        <w:t>securitista</w:t>
      </w:r>
      <w:proofErr w:type="spellEnd"/>
      <w:r>
        <w:t xml:space="preserve"> del problema </w:t>
      </w:r>
      <w:r>
        <w:rPr>
          <w:spacing w:val="-2"/>
        </w:rPr>
        <w:t>penitenciario.</w:t>
      </w:r>
    </w:p>
    <w:p w:rsidR="004661E4" w:rsidRDefault="0040635F">
      <w:pPr>
        <w:pStyle w:val="Textoindependiente"/>
        <w:spacing w:before="163" w:line="360" w:lineRule="auto"/>
        <w:ind w:left="1013" w:right="395" w:firstLine="710"/>
        <w:jc w:val="both"/>
      </w:pPr>
      <w:r>
        <w:t>En el marco de la visita, la CIDH recibió información que indica que el Ecuador no cuenta con una política pública particular evaluable con metas e indicadores concretos, y que esté dirigida a resolver la crisis penitenciaria. Al respecto, diversos actores</w:t>
      </w:r>
      <w:r>
        <w:t xml:space="preserve"> señalaron que los debates de la política</w:t>
      </w:r>
      <w:r>
        <w:rPr>
          <w:spacing w:val="-1"/>
        </w:rPr>
        <w:t xml:space="preserve"> </w:t>
      </w:r>
      <w:r>
        <w:t>criminal y, en general, de la política de seguridad integral, ha girado en torno al aumento y profesionalización de las</w:t>
      </w:r>
      <w:r>
        <w:rPr>
          <w:spacing w:val="-1"/>
        </w:rPr>
        <w:t xml:space="preserve"> </w:t>
      </w:r>
      <w:r>
        <w:t>fuerzas policiales, incremento en el catálogo de delitos, endurecimiento</w:t>
      </w:r>
      <w:r>
        <w:rPr>
          <w:spacing w:val="68"/>
        </w:rPr>
        <w:t xml:space="preserve">  </w:t>
      </w:r>
      <w:r>
        <w:t>de</w:t>
      </w:r>
      <w:r>
        <w:rPr>
          <w:spacing w:val="72"/>
        </w:rPr>
        <w:t xml:space="preserve">  </w:t>
      </w:r>
      <w:r>
        <w:t>penas,</w:t>
      </w:r>
      <w:r>
        <w:rPr>
          <w:spacing w:val="73"/>
        </w:rPr>
        <w:t xml:space="preserve">  </w:t>
      </w:r>
      <w:r>
        <w:t>disminuc</w:t>
      </w:r>
      <w:r>
        <w:t>ión</w:t>
      </w:r>
      <w:r>
        <w:rPr>
          <w:spacing w:val="71"/>
        </w:rPr>
        <w:t xml:space="preserve">  </w:t>
      </w:r>
      <w:r>
        <w:t>de</w:t>
      </w:r>
      <w:r>
        <w:rPr>
          <w:spacing w:val="71"/>
        </w:rPr>
        <w:t xml:space="preserve">  </w:t>
      </w:r>
      <w:r>
        <w:t>beneficios</w:t>
      </w:r>
      <w:r>
        <w:rPr>
          <w:spacing w:val="70"/>
        </w:rPr>
        <w:t xml:space="preserve">  </w:t>
      </w:r>
      <w:r>
        <w:rPr>
          <w:spacing w:val="-2"/>
        </w:rPr>
        <w:t>penitenciarios,</w:t>
      </w:r>
    </w:p>
    <w:p w:rsidR="004661E4" w:rsidRDefault="0040635F">
      <w:pPr>
        <w:pStyle w:val="Textoindependiente"/>
        <w:spacing w:before="2"/>
        <w:rPr>
          <w:sz w:val="9"/>
        </w:rPr>
      </w:pPr>
      <w:r>
        <w:pict>
          <v:rect id="docshape8" o:spid="_x0000_s1036" style="position:absolute;margin-left:99.4pt;margin-top:6.5pt;width:144.05pt;height:.7pt;z-index:-15727616;mso-wrap-distance-left:0;mso-wrap-distance-right:0;mso-position-horizontal-relative:page" fillcolor="black" stroked="f">
            <w10:wrap type="topAndBottom" anchorx="page"/>
          </v:rect>
        </w:pict>
      </w:r>
    </w:p>
    <w:p w:rsidR="004661E4" w:rsidRDefault="0040635F">
      <w:pPr>
        <w:spacing w:before="91"/>
        <w:ind w:left="308" w:right="391"/>
        <w:jc w:val="both"/>
        <w:rPr>
          <w:sz w:val="18"/>
        </w:rPr>
      </w:pPr>
      <w:r>
        <w:rPr>
          <w:position w:val="6"/>
          <w:sz w:val="12"/>
        </w:rPr>
        <w:t xml:space="preserve">4 </w:t>
      </w:r>
      <w:r>
        <w:rPr>
          <w:sz w:val="18"/>
        </w:rPr>
        <w:t>Indagar alrededor de la naturaleza jurídica de la ejecución penal es encontrarnos con una discusión tradicional que pretende justificar por un</w:t>
      </w:r>
      <w:r>
        <w:rPr>
          <w:spacing w:val="-1"/>
          <w:sz w:val="18"/>
        </w:rPr>
        <w:t xml:space="preserve"> </w:t>
      </w:r>
      <w:r>
        <w:rPr>
          <w:sz w:val="18"/>
        </w:rPr>
        <w:t>lado su carácter administrativista</w:t>
      </w:r>
      <w:r>
        <w:rPr>
          <w:spacing w:val="-1"/>
          <w:sz w:val="18"/>
        </w:rPr>
        <w:t xml:space="preserve"> </w:t>
      </w:r>
      <w:r>
        <w:rPr>
          <w:sz w:val="18"/>
        </w:rPr>
        <w:t>y, por otro, su carácter jurisdiccion</w:t>
      </w:r>
      <w:r>
        <w:rPr>
          <w:sz w:val="18"/>
        </w:rPr>
        <w:t>al. La</w:t>
      </w:r>
      <w:r>
        <w:rPr>
          <w:spacing w:val="-5"/>
          <w:sz w:val="18"/>
        </w:rPr>
        <w:t xml:space="preserve"> </w:t>
      </w:r>
      <w:r>
        <w:rPr>
          <w:sz w:val="18"/>
        </w:rPr>
        <w:t>teoría</w:t>
      </w:r>
      <w:r>
        <w:rPr>
          <w:spacing w:val="-1"/>
          <w:sz w:val="18"/>
        </w:rPr>
        <w:t xml:space="preserve"> </w:t>
      </w:r>
      <w:r>
        <w:rPr>
          <w:sz w:val="18"/>
        </w:rPr>
        <w:t>administrativista</w:t>
      </w:r>
      <w:r>
        <w:rPr>
          <w:spacing w:val="-5"/>
          <w:sz w:val="18"/>
        </w:rPr>
        <w:t xml:space="preserve"> </w:t>
      </w:r>
      <w:r>
        <w:rPr>
          <w:sz w:val="18"/>
        </w:rPr>
        <w:t>sostiene</w:t>
      </w:r>
      <w:r>
        <w:rPr>
          <w:spacing w:val="-5"/>
          <w:sz w:val="18"/>
        </w:rPr>
        <w:t xml:space="preserve"> </w:t>
      </w:r>
      <w:r>
        <w:rPr>
          <w:sz w:val="18"/>
        </w:rPr>
        <w:t>que</w:t>
      </w:r>
      <w:r>
        <w:rPr>
          <w:spacing w:val="-5"/>
          <w:sz w:val="18"/>
        </w:rPr>
        <w:t xml:space="preserve"> </w:t>
      </w:r>
      <w:r>
        <w:rPr>
          <w:sz w:val="18"/>
        </w:rPr>
        <w:t>es el órgano</w:t>
      </w:r>
      <w:r>
        <w:rPr>
          <w:spacing w:val="-5"/>
          <w:sz w:val="18"/>
        </w:rPr>
        <w:t xml:space="preserve"> </w:t>
      </w:r>
      <w:r>
        <w:rPr>
          <w:sz w:val="18"/>
        </w:rPr>
        <w:t>estatal el encargado</w:t>
      </w:r>
      <w:r>
        <w:rPr>
          <w:spacing w:val="-5"/>
          <w:sz w:val="18"/>
        </w:rPr>
        <w:t xml:space="preserve"> </w:t>
      </w:r>
      <w:r>
        <w:rPr>
          <w:sz w:val="18"/>
        </w:rPr>
        <w:t>de la ejecución de</w:t>
      </w:r>
      <w:r>
        <w:rPr>
          <w:spacing w:val="-4"/>
          <w:sz w:val="18"/>
        </w:rPr>
        <w:t xml:space="preserve"> </w:t>
      </w:r>
      <w:r>
        <w:rPr>
          <w:sz w:val="18"/>
        </w:rPr>
        <w:t>las penas y por ende su carácter es administrativo. La teoría jurisdiccional sostiene que es el poder judicial la encargada de la ejecución de la pena. Pero t</w:t>
      </w:r>
      <w:r>
        <w:rPr>
          <w:sz w:val="18"/>
        </w:rPr>
        <w:t xml:space="preserve">ambién existe una teoría mixta que conjuga el trabajo de ambas instituciones. Como señala </w:t>
      </w:r>
      <w:proofErr w:type="spellStart"/>
      <w:r>
        <w:rPr>
          <w:sz w:val="18"/>
        </w:rPr>
        <w:t>Tamarit</w:t>
      </w:r>
      <w:proofErr w:type="spellEnd"/>
      <w:r>
        <w:rPr>
          <w:sz w:val="18"/>
        </w:rPr>
        <w:t xml:space="preserve"> (2013) “…la relación entre los dos</w:t>
      </w:r>
      <w:r>
        <w:rPr>
          <w:spacing w:val="40"/>
          <w:sz w:val="18"/>
        </w:rPr>
        <w:t xml:space="preserve"> </w:t>
      </w:r>
      <w:r>
        <w:rPr>
          <w:sz w:val="18"/>
        </w:rPr>
        <w:t>poderes no se plantea en la ley ni en la práctica como puramente vertical, sino también según la lógica de cooperación, com</w:t>
      </w:r>
      <w:r>
        <w:rPr>
          <w:sz w:val="18"/>
        </w:rPr>
        <w:t xml:space="preserve">plementariedad e interacción dialógica. La ley distribuye ciertas competencias en materia de ejecución entre los distintos actores, jurisdiccionales y administrativos, reconociendo a la vez la autonomía propia del papel técnico a los equipos </w:t>
      </w:r>
      <w:proofErr w:type="spellStart"/>
      <w:r>
        <w:rPr>
          <w:sz w:val="18"/>
        </w:rPr>
        <w:t>multiprofesion</w:t>
      </w:r>
      <w:r>
        <w:rPr>
          <w:sz w:val="18"/>
        </w:rPr>
        <w:t>ales</w:t>
      </w:r>
      <w:proofErr w:type="spellEnd"/>
      <w:r>
        <w:rPr>
          <w:sz w:val="18"/>
        </w:rPr>
        <w:t xml:space="preserve"> que, en general, actúan </w:t>
      </w:r>
      <w:r>
        <w:rPr>
          <w:rFonts w:ascii="Calibri" w:hAnsi="Calibri"/>
          <w:sz w:val="20"/>
        </w:rPr>
        <w:t xml:space="preserve">en el seno de la Administración.” Ver en: </w:t>
      </w:r>
      <w:hyperlink r:id="rId17">
        <w:r>
          <w:rPr>
            <w:color w:val="0462C1"/>
            <w:spacing w:val="-2"/>
            <w:sz w:val="18"/>
            <w:u w:val="single" w:color="0462C1"/>
          </w:rPr>
          <w:t>https://www.pensamientopenal.com.ar/system/files/2013/05/doctrina36157.pdf</w:t>
        </w:r>
      </w:hyperlink>
    </w:p>
    <w:p w:rsidR="004661E4" w:rsidRDefault="004661E4">
      <w:pPr>
        <w:jc w:val="both"/>
        <w:rPr>
          <w:sz w:val="18"/>
        </w:rPr>
        <w:sectPr w:rsidR="004661E4">
          <w:pgSz w:w="11910" w:h="16840"/>
          <w:pgMar w:top="1320" w:right="1580" w:bottom="1160" w:left="1680" w:header="752" w:footer="976" w:gutter="0"/>
          <w:cols w:space="720"/>
        </w:sectPr>
      </w:pPr>
    </w:p>
    <w:p w:rsidR="004661E4" w:rsidRDefault="0040635F">
      <w:pPr>
        <w:pStyle w:val="Textoindependiente"/>
        <w:spacing w:before="177" w:line="360" w:lineRule="auto"/>
        <w:ind w:left="1013" w:right="398"/>
        <w:jc w:val="both"/>
      </w:pPr>
      <w:proofErr w:type="gramStart"/>
      <w:r>
        <w:lastRenderedPageBreak/>
        <w:t>incorporación</w:t>
      </w:r>
      <w:proofErr w:type="gramEnd"/>
      <w:r>
        <w:t xml:space="preserve"> complementaria de las fuerzas armadas, y a la flexibilización en la tenencia y el porte de armas.</w:t>
      </w:r>
      <w:r>
        <w:rPr>
          <w:spacing w:val="40"/>
        </w:rPr>
        <w:t xml:space="preserve"> </w:t>
      </w:r>
      <w:r>
        <w:t>(CIDH, 2022:39)</w:t>
      </w:r>
    </w:p>
    <w:p w:rsidR="004661E4" w:rsidRDefault="0040635F">
      <w:pPr>
        <w:pStyle w:val="Textoindependiente"/>
        <w:spacing w:before="160" w:line="360" w:lineRule="auto"/>
        <w:ind w:left="308" w:right="392" w:firstLine="705"/>
        <w:jc w:val="both"/>
      </w:pPr>
      <w:r>
        <w:t>Y es que efectivamente el Ecuador no cuenta con una política penitenciaria integral</w:t>
      </w:r>
      <w:r>
        <w:rPr>
          <w:vertAlign w:val="superscript"/>
        </w:rPr>
        <w:t>5</w:t>
      </w:r>
      <w:r>
        <w:rPr>
          <w:spacing w:val="-1"/>
        </w:rPr>
        <w:t xml:space="preserve"> </w:t>
      </w:r>
      <w:r>
        <w:t>capaz de alcanzar el objetivo primordial de la rehabilitación y reinserción social, ni garantizar las condiciones mínimas de encierro</w:t>
      </w:r>
      <w:r>
        <w:rPr>
          <w:spacing w:val="-14"/>
        </w:rPr>
        <w:t xml:space="preserve"> </w:t>
      </w:r>
      <w:proofErr w:type="gramStart"/>
      <w:r>
        <w:rPr>
          <w:vertAlign w:val="superscript"/>
        </w:rPr>
        <w:t>6</w:t>
      </w:r>
      <w:r>
        <w:rPr>
          <w:spacing w:val="-14"/>
        </w:rPr>
        <w:t xml:space="preserve"> </w:t>
      </w:r>
      <w:r>
        <w:t>.</w:t>
      </w:r>
      <w:proofErr w:type="gramEnd"/>
      <w:r>
        <w:t xml:space="preserve"> Está claro que las condiciones actuales de encierro, no resocializa, al contrario “</w:t>
      </w:r>
      <w:proofErr w:type="spellStart"/>
      <w:r>
        <w:t>desocializa</w:t>
      </w:r>
      <w:proofErr w:type="spellEnd"/>
      <w:r>
        <w:t>” y refuerza los efectos</w:t>
      </w:r>
      <w:r>
        <w:t xml:space="preserve"> de “</w:t>
      </w:r>
      <w:proofErr w:type="spellStart"/>
      <w:r>
        <w:t>prisionización</w:t>
      </w:r>
      <w:proofErr w:type="spellEnd"/>
      <w:r>
        <w:t>” así como también intensifican los procesos de discriminación y marginalización de los “liberados”, quienes pronto reinciden en la comisión de delitos.</w:t>
      </w:r>
    </w:p>
    <w:p w:rsidR="004661E4" w:rsidRDefault="0040635F">
      <w:pPr>
        <w:pStyle w:val="Textoindependiente"/>
        <w:spacing w:before="158" w:line="360" w:lineRule="auto"/>
        <w:ind w:left="308" w:right="391" w:firstLine="705"/>
        <w:jc w:val="both"/>
      </w:pPr>
      <w:r>
        <w:t>Dentro de este factor de crisis, la CIDH</w:t>
      </w:r>
      <w:r>
        <w:rPr>
          <w:spacing w:val="-1"/>
        </w:rPr>
        <w:t xml:space="preserve"> </w:t>
      </w:r>
      <w:r>
        <w:t>también ha</w:t>
      </w:r>
      <w:r>
        <w:rPr>
          <w:spacing w:val="-1"/>
        </w:rPr>
        <w:t xml:space="preserve"> </w:t>
      </w:r>
      <w:r>
        <w:t>identificado otras causas que ha</w:t>
      </w:r>
      <w:r>
        <w:t>n debilitado la institucionalidad del sistema penitenciario, como la corrupción, la inexistencia de un registro adecuado de las personas privadas de libertad, recorte presupuestario, falta de personal de custodia penitenciaria y lo que ya hemos señalado má</w:t>
      </w:r>
      <w:r>
        <w:t>s arriba, la ausencia de una política penitenciaria.</w:t>
      </w:r>
    </w:p>
    <w:p w:rsidR="004661E4" w:rsidRDefault="004661E4">
      <w:pPr>
        <w:pStyle w:val="Textoindependiente"/>
        <w:rPr>
          <w:sz w:val="22"/>
        </w:rPr>
      </w:pPr>
    </w:p>
    <w:p w:rsidR="004661E4" w:rsidRDefault="004661E4">
      <w:pPr>
        <w:pStyle w:val="Textoindependiente"/>
        <w:rPr>
          <w:sz w:val="22"/>
        </w:rPr>
      </w:pPr>
    </w:p>
    <w:p w:rsidR="004661E4" w:rsidRDefault="004661E4">
      <w:pPr>
        <w:pStyle w:val="Textoindependiente"/>
        <w:rPr>
          <w:sz w:val="22"/>
        </w:rPr>
      </w:pPr>
    </w:p>
    <w:p w:rsidR="004661E4" w:rsidRDefault="0040635F">
      <w:pPr>
        <w:pStyle w:val="Ttulo2"/>
        <w:spacing w:before="176"/>
      </w:pPr>
      <w:bookmarkStart w:id="4" w:name="I.II.-_Encarcelamiento_y_política_de_dro"/>
      <w:bookmarkEnd w:id="4"/>
      <w:r>
        <w:t>I.II.-</w:t>
      </w:r>
      <w:r>
        <w:rPr>
          <w:spacing w:val="-6"/>
        </w:rPr>
        <w:t xml:space="preserve"> </w:t>
      </w:r>
      <w:r>
        <w:t>Encarcelamiento</w:t>
      </w:r>
      <w:r>
        <w:rPr>
          <w:spacing w:val="-5"/>
        </w:rPr>
        <w:t xml:space="preserve"> </w:t>
      </w:r>
      <w:r>
        <w:t>y</w:t>
      </w:r>
      <w:r>
        <w:rPr>
          <w:spacing w:val="-7"/>
        </w:rPr>
        <w:t xml:space="preserve"> </w:t>
      </w:r>
      <w:r>
        <w:t>política</w:t>
      </w:r>
      <w:r>
        <w:rPr>
          <w:spacing w:val="-3"/>
        </w:rPr>
        <w:t xml:space="preserve"> </w:t>
      </w:r>
      <w:r>
        <w:t>de</w:t>
      </w:r>
      <w:r>
        <w:rPr>
          <w:spacing w:val="-2"/>
        </w:rPr>
        <w:t xml:space="preserve"> drogas</w:t>
      </w:r>
    </w:p>
    <w:p w:rsidR="004661E4" w:rsidRDefault="004661E4">
      <w:pPr>
        <w:pStyle w:val="Textoindependiente"/>
        <w:rPr>
          <w:rFonts w:ascii="Arial"/>
          <w:b/>
          <w:sz w:val="24"/>
        </w:rPr>
      </w:pPr>
    </w:p>
    <w:p w:rsidR="004661E4" w:rsidRDefault="004661E4">
      <w:pPr>
        <w:pStyle w:val="Textoindependiente"/>
        <w:rPr>
          <w:rFonts w:ascii="Arial"/>
          <w:b/>
          <w:sz w:val="24"/>
        </w:rPr>
      </w:pPr>
    </w:p>
    <w:p w:rsidR="004661E4" w:rsidRDefault="004661E4">
      <w:pPr>
        <w:pStyle w:val="Textoindependiente"/>
        <w:rPr>
          <w:rFonts w:ascii="Arial"/>
          <w:b/>
          <w:sz w:val="24"/>
        </w:rPr>
      </w:pPr>
    </w:p>
    <w:p w:rsidR="004661E4" w:rsidRDefault="004661E4">
      <w:pPr>
        <w:pStyle w:val="Textoindependiente"/>
        <w:spacing w:before="5"/>
        <w:rPr>
          <w:rFonts w:ascii="Arial"/>
          <w:b/>
        </w:rPr>
      </w:pPr>
    </w:p>
    <w:p w:rsidR="004661E4" w:rsidRDefault="0040635F">
      <w:pPr>
        <w:pStyle w:val="Textoindependiente"/>
        <w:spacing w:line="360" w:lineRule="auto"/>
        <w:ind w:left="1013" w:right="416" w:firstLine="283"/>
      </w:pPr>
      <w:r>
        <w:t>Durante los últimos 20 años, en Ecuador se observa un notable crecimiento</w:t>
      </w:r>
      <w:r>
        <w:rPr>
          <w:spacing w:val="40"/>
        </w:rPr>
        <w:t xml:space="preserve"> </w:t>
      </w:r>
      <w:r>
        <w:t>de</w:t>
      </w:r>
      <w:r>
        <w:rPr>
          <w:spacing w:val="66"/>
        </w:rPr>
        <w:t xml:space="preserve"> </w:t>
      </w:r>
      <w:r>
        <w:t>las</w:t>
      </w:r>
      <w:r>
        <w:rPr>
          <w:spacing w:val="64"/>
        </w:rPr>
        <w:t xml:space="preserve"> </w:t>
      </w:r>
      <w:r>
        <w:t>tasas</w:t>
      </w:r>
      <w:r>
        <w:rPr>
          <w:spacing w:val="64"/>
        </w:rPr>
        <w:t xml:space="preserve"> </w:t>
      </w:r>
      <w:r>
        <w:t>de</w:t>
      </w:r>
      <w:r>
        <w:rPr>
          <w:spacing w:val="66"/>
        </w:rPr>
        <w:t xml:space="preserve"> </w:t>
      </w:r>
      <w:r>
        <w:t>población</w:t>
      </w:r>
      <w:r>
        <w:rPr>
          <w:spacing w:val="67"/>
        </w:rPr>
        <w:t xml:space="preserve"> </w:t>
      </w:r>
      <w:r>
        <w:t>carcelaria</w:t>
      </w:r>
      <w:r>
        <w:rPr>
          <w:spacing w:val="67"/>
        </w:rPr>
        <w:t xml:space="preserve"> </w:t>
      </w:r>
      <w:r>
        <w:t>como</w:t>
      </w:r>
      <w:r>
        <w:rPr>
          <w:spacing w:val="62"/>
        </w:rPr>
        <w:t xml:space="preserve"> </w:t>
      </w:r>
      <w:r>
        <w:t>consecuencia</w:t>
      </w:r>
      <w:r>
        <w:rPr>
          <w:spacing w:val="66"/>
        </w:rPr>
        <w:t xml:space="preserve"> </w:t>
      </w:r>
      <w:r>
        <w:t>de</w:t>
      </w:r>
      <w:r>
        <w:rPr>
          <w:spacing w:val="67"/>
        </w:rPr>
        <w:t xml:space="preserve"> </w:t>
      </w:r>
      <w:r>
        <w:t>una</w:t>
      </w:r>
      <w:r>
        <w:rPr>
          <w:spacing w:val="67"/>
        </w:rPr>
        <w:t xml:space="preserve"> </w:t>
      </w:r>
      <w:r>
        <w:t>serie</w:t>
      </w:r>
      <w:r>
        <w:rPr>
          <w:spacing w:val="67"/>
        </w:rPr>
        <w:t xml:space="preserve"> </w:t>
      </w:r>
      <w:r>
        <w:rPr>
          <w:spacing w:val="-5"/>
        </w:rPr>
        <w:t>de</w:t>
      </w:r>
    </w:p>
    <w:p w:rsidR="004661E4" w:rsidRDefault="0040635F">
      <w:pPr>
        <w:pStyle w:val="Textoindependiente"/>
        <w:spacing w:before="11"/>
        <w:rPr>
          <w:sz w:val="28"/>
        </w:rPr>
      </w:pPr>
      <w:r>
        <w:pict>
          <v:rect id="docshape9" o:spid="_x0000_s1035" style="position:absolute;margin-left:99.4pt;margin-top:17.85pt;width:144.05pt;height:.7pt;z-index:-15727104;mso-wrap-distance-left:0;mso-wrap-distance-right:0;mso-position-horizontal-relative:page" fillcolor="black" stroked="f">
            <w10:wrap type="topAndBottom" anchorx="page"/>
          </v:rect>
        </w:pict>
      </w:r>
    </w:p>
    <w:p w:rsidR="004661E4" w:rsidRDefault="0040635F">
      <w:pPr>
        <w:spacing w:before="91"/>
        <w:ind w:left="308" w:right="393"/>
        <w:jc w:val="both"/>
        <w:rPr>
          <w:sz w:val="18"/>
        </w:rPr>
      </w:pPr>
      <w:r>
        <w:rPr>
          <w:position w:val="6"/>
          <w:sz w:val="12"/>
        </w:rPr>
        <w:t>5</w:t>
      </w:r>
      <w:r>
        <w:rPr>
          <w:spacing w:val="19"/>
          <w:position w:val="6"/>
          <w:sz w:val="12"/>
        </w:rPr>
        <w:t xml:space="preserve"> </w:t>
      </w:r>
      <w:r>
        <w:rPr>
          <w:sz w:val="18"/>
        </w:rPr>
        <w:t>A inicios de 2022 la Secretaria de Derechos Humanos presentó un borrador</w:t>
      </w:r>
      <w:r>
        <w:rPr>
          <w:spacing w:val="18"/>
          <w:sz w:val="18"/>
        </w:rPr>
        <w:t xml:space="preserve"> </w:t>
      </w:r>
      <w:r>
        <w:rPr>
          <w:sz w:val="18"/>
        </w:rPr>
        <w:t>de Política Pública</w:t>
      </w:r>
      <w:r>
        <w:rPr>
          <w:spacing w:val="40"/>
          <w:sz w:val="18"/>
        </w:rPr>
        <w:t xml:space="preserve"> </w:t>
      </w:r>
      <w:r>
        <w:rPr>
          <w:sz w:val="18"/>
        </w:rPr>
        <w:t>de Rehabilitación Social 2022-2025 que pronto quedaría sin efecto con la renuncia de su titular y tampoco hay evidencia de que actualmente dichas acciones estén si</w:t>
      </w:r>
      <w:r>
        <w:rPr>
          <w:sz w:val="18"/>
        </w:rPr>
        <w:t xml:space="preserve">endo aplicadas o ejecutadas por parte del SNAI y que dicho sea de paso su titular es un oficial de la policía en servicio pasivo. Ver en: </w:t>
      </w:r>
      <w:hyperlink r:id="rId18">
        <w:r>
          <w:rPr>
            <w:color w:val="0462C1"/>
            <w:sz w:val="18"/>
            <w:u w:val="single" w:color="0462C1"/>
          </w:rPr>
          <w:t>https://www.derechoshumanos.gob.ec/wp-content/uploads/2022/02/18_02.-Politica-</w:t>
        </w:r>
      </w:hyperlink>
      <w:r>
        <w:rPr>
          <w:color w:val="0462C1"/>
          <w:spacing w:val="40"/>
          <w:sz w:val="18"/>
        </w:rPr>
        <w:t xml:space="preserve"> </w:t>
      </w:r>
      <w:hyperlink r:id="rId19">
        <w:r>
          <w:rPr>
            <w:color w:val="0462C1"/>
            <w:spacing w:val="-2"/>
            <w:sz w:val="18"/>
            <w:u w:val="single" w:color="0462C1"/>
          </w:rPr>
          <w:t>Publica-de-Rehabili</w:t>
        </w:r>
        <w:r>
          <w:rPr>
            <w:color w:val="0462C1"/>
            <w:spacing w:val="-2"/>
            <w:sz w:val="18"/>
            <w:u w:val="single" w:color="0462C1"/>
          </w:rPr>
          <w:t>tacion-Social_vF-.pdf</w:t>
        </w:r>
      </w:hyperlink>
    </w:p>
    <w:p w:rsidR="004661E4" w:rsidRDefault="0040635F">
      <w:pPr>
        <w:tabs>
          <w:tab w:val="left" w:pos="1906"/>
          <w:tab w:val="left" w:pos="3538"/>
          <w:tab w:val="left" w:pos="4499"/>
          <w:tab w:val="left" w:pos="5593"/>
          <w:tab w:val="left" w:pos="7048"/>
          <w:tab w:val="left" w:pos="7994"/>
        </w:tabs>
        <w:ind w:left="308" w:right="397"/>
        <w:jc w:val="both"/>
        <w:rPr>
          <w:sz w:val="18"/>
        </w:rPr>
      </w:pPr>
      <w:r>
        <w:rPr>
          <w:position w:val="6"/>
          <w:sz w:val="12"/>
        </w:rPr>
        <w:t>6</w:t>
      </w:r>
      <w:r>
        <w:rPr>
          <w:spacing w:val="18"/>
          <w:position w:val="6"/>
          <w:sz w:val="12"/>
        </w:rPr>
        <w:t xml:space="preserve"> </w:t>
      </w:r>
      <w:r>
        <w:rPr>
          <w:sz w:val="18"/>
        </w:rPr>
        <w:t xml:space="preserve">Uno de los principios trascendentales de la Ejecución Penal constituye precisamente el Principio de Resocialización o Reinserción Social que a decir del autor argentino </w:t>
      </w:r>
      <w:proofErr w:type="spellStart"/>
      <w:r>
        <w:rPr>
          <w:sz w:val="18"/>
        </w:rPr>
        <w:t>Guillamondegui</w:t>
      </w:r>
      <w:proofErr w:type="spellEnd"/>
      <w:r>
        <w:rPr>
          <w:sz w:val="18"/>
        </w:rPr>
        <w:t xml:space="preserve"> (2005) “…representa un proceso de introducción d</w:t>
      </w:r>
      <w:r>
        <w:rPr>
          <w:sz w:val="18"/>
        </w:rPr>
        <w:t>el individuo en la sociedad, es favorecer directamente</w:t>
      </w:r>
      <w:r>
        <w:rPr>
          <w:spacing w:val="80"/>
          <w:sz w:val="18"/>
        </w:rPr>
        <w:t xml:space="preserve"> </w:t>
      </w:r>
      <w:r>
        <w:rPr>
          <w:sz w:val="18"/>
        </w:rPr>
        <w:t xml:space="preserve">el contacto </w:t>
      </w:r>
      <w:r>
        <w:rPr>
          <w:sz w:val="18"/>
          <w:u w:val="single"/>
        </w:rPr>
        <w:t>activo recluso-comunidad</w:t>
      </w:r>
      <w:r>
        <w:rPr>
          <w:sz w:val="18"/>
        </w:rPr>
        <w:t xml:space="preserve"> lo que significa que los operadores penitenciarios deben iniciar con</w:t>
      </w:r>
      <w:r>
        <w:rPr>
          <w:spacing w:val="-4"/>
          <w:sz w:val="18"/>
        </w:rPr>
        <w:t xml:space="preserve"> </w:t>
      </w:r>
      <w:r>
        <w:rPr>
          <w:sz w:val="18"/>
        </w:rPr>
        <w:t>la condena un proceso de rehabilitación de los contactos sociales del recluso y procurar atenua</w:t>
      </w:r>
      <w:r>
        <w:rPr>
          <w:sz w:val="18"/>
        </w:rPr>
        <w:t>r los efectos negativos de</w:t>
      </w:r>
      <w:r>
        <w:rPr>
          <w:spacing w:val="-1"/>
          <w:sz w:val="18"/>
        </w:rPr>
        <w:t xml:space="preserve"> </w:t>
      </w:r>
      <w:r>
        <w:rPr>
          <w:sz w:val="18"/>
        </w:rPr>
        <w:t>la</w:t>
      </w:r>
      <w:r>
        <w:rPr>
          <w:spacing w:val="-1"/>
          <w:sz w:val="18"/>
        </w:rPr>
        <w:t xml:space="preserve"> </w:t>
      </w:r>
      <w:r>
        <w:rPr>
          <w:sz w:val="18"/>
        </w:rPr>
        <w:t>pena</w:t>
      </w:r>
      <w:r>
        <w:rPr>
          <w:spacing w:val="-1"/>
          <w:sz w:val="18"/>
        </w:rPr>
        <w:t xml:space="preserve"> </w:t>
      </w:r>
      <w:r>
        <w:rPr>
          <w:sz w:val="18"/>
        </w:rPr>
        <w:t>(</w:t>
      </w:r>
      <w:proofErr w:type="spellStart"/>
      <w:r>
        <w:rPr>
          <w:sz w:val="18"/>
        </w:rPr>
        <w:t>prisionización</w:t>
      </w:r>
      <w:proofErr w:type="spellEnd"/>
      <w:r>
        <w:rPr>
          <w:sz w:val="18"/>
        </w:rPr>
        <w:t>), permitiendo que</w:t>
      </w:r>
      <w:r>
        <w:rPr>
          <w:spacing w:val="-5"/>
          <w:sz w:val="18"/>
        </w:rPr>
        <w:t xml:space="preserve"> </w:t>
      </w:r>
      <w:r>
        <w:rPr>
          <w:sz w:val="18"/>
        </w:rPr>
        <w:t>la</w:t>
      </w:r>
      <w:r>
        <w:rPr>
          <w:spacing w:val="-1"/>
          <w:sz w:val="18"/>
        </w:rPr>
        <w:t xml:space="preserve"> </w:t>
      </w:r>
      <w:r>
        <w:rPr>
          <w:sz w:val="18"/>
        </w:rPr>
        <w:t>interacción del</w:t>
      </w:r>
      <w:r>
        <w:rPr>
          <w:spacing w:val="-2"/>
          <w:sz w:val="18"/>
        </w:rPr>
        <w:t xml:space="preserve"> </w:t>
      </w:r>
      <w:r>
        <w:rPr>
          <w:sz w:val="18"/>
        </w:rPr>
        <w:t>interno en el establecimiento penal se asemeje lo más posible a la vida en libertad y en la medida de la ubicación del penado dentro del régimen y tratamiento penitenci</w:t>
      </w:r>
      <w:r>
        <w:rPr>
          <w:sz w:val="18"/>
        </w:rPr>
        <w:t xml:space="preserve">ario, promover y estimular las </w:t>
      </w:r>
      <w:r>
        <w:rPr>
          <w:spacing w:val="-2"/>
          <w:sz w:val="18"/>
        </w:rPr>
        <w:t>actividades</w:t>
      </w:r>
      <w:r>
        <w:rPr>
          <w:sz w:val="18"/>
        </w:rPr>
        <w:tab/>
      </w:r>
      <w:r>
        <w:rPr>
          <w:spacing w:val="-2"/>
          <w:sz w:val="18"/>
        </w:rPr>
        <w:t>compatibles</w:t>
      </w:r>
      <w:r>
        <w:rPr>
          <w:sz w:val="18"/>
        </w:rPr>
        <w:tab/>
      </w:r>
      <w:r>
        <w:rPr>
          <w:spacing w:val="-4"/>
          <w:sz w:val="18"/>
        </w:rPr>
        <w:t>con</w:t>
      </w:r>
      <w:r>
        <w:rPr>
          <w:sz w:val="18"/>
        </w:rPr>
        <w:tab/>
      </w:r>
      <w:r>
        <w:rPr>
          <w:spacing w:val="-4"/>
          <w:sz w:val="18"/>
        </w:rPr>
        <w:t>dicha</w:t>
      </w:r>
      <w:r>
        <w:rPr>
          <w:sz w:val="18"/>
        </w:rPr>
        <w:tab/>
      </w:r>
      <w:r>
        <w:rPr>
          <w:spacing w:val="-2"/>
          <w:sz w:val="18"/>
        </w:rPr>
        <w:t>finalidad”.</w:t>
      </w:r>
      <w:r>
        <w:rPr>
          <w:sz w:val="18"/>
        </w:rPr>
        <w:tab/>
      </w:r>
      <w:r>
        <w:rPr>
          <w:spacing w:val="-4"/>
          <w:sz w:val="18"/>
        </w:rPr>
        <w:t>Ver</w:t>
      </w:r>
      <w:r>
        <w:rPr>
          <w:sz w:val="18"/>
        </w:rPr>
        <w:tab/>
      </w:r>
      <w:r>
        <w:rPr>
          <w:spacing w:val="-4"/>
          <w:sz w:val="18"/>
        </w:rPr>
        <w:t xml:space="preserve">en: </w:t>
      </w:r>
      <w:hyperlink r:id="rId20">
        <w:r>
          <w:rPr>
            <w:color w:val="0462C1"/>
            <w:spacing w:val="-2"/>
            <w:sz w:val="18"/>
            <w:u w:val="single" w:color="0462C1"/>
          </w:rPr>
          <w:t>https://www.pensamientopenal.com.ar/system/files/2005/03/doctrina30055.pdf</w:t>
        </w:r>
      </w:hyperlink>
    </w:p>
    <w:p w:rsidR="004661E4" w:rsidRDefault="0040635F">
      <w:pPr>
        <w:spacing w:before="156"/>
        <w:ind w:left="308" w:right="392"/>
        <w:jc w:val="both"/>
        <w:rPr>
          <w:sz w:val="18"/>
        </w:rPr>
      </w:pPr>
      <w:r>
        <w:rPr>
          <w:sz w:val="18"/>
        </w:rPr>
        <w:t>As</w:t>
      </w:r>
      <w:r>
        <w:rPr>
          <w:sz w:val="18"/>
        </w:rPr>
        <w:t>imismo García (2016) señala que “el principio de reinserción social es el fundamento supremo del sistema</w:t>
      </w:r>
      <w:r>
        <w:rPr>
          <w:spacing w:val="-3"/>
          <w:sz w:val="18"/>
        </w:rPr>
        <w:t xml:space="preserve"> </w:t>
      </w:r>
      <w:r>
        <w:rPr>
          <w:sz w:val="18"/>
        </w:rPr>
        <w:t>penitenciario</w:t>
      </w:r>
      <w:r>
        <w:rPr>
          <w:spacing w:val="-3"/>
          <w:sz w:val="18"/>
        </w:rPr>
        <w:t xml:space="preserve"> </w:t>
      </w:r>
      <w:r>
        <w:rPr>
          <w:sz w:val="18"/>
        </w:rPr>
        <w:t>y</w:t>
      </w:r>
      <w:r>
        <w:rPr>
          <w:spacing w:val="-3"/>
          <w:sz w:val="18"/>
        </w:rPr>
        <w:t xml:space="preserve"> </w:t>
      </w:r>
      <w:r>
        <w:rPr>
          <w:sz w:val="18"/>
        </w:rPr>
        <w:t>de</w:t>
      </w:r>
      <w:r>
        <w:rPr>
          <w:spacing w:val="-3"/>
          <w:sz w:val="18"/>
        </w:rPr>
        <w:t xml:space="preserve"> </w:t>
      </w:r>
      <w:r>
        <w:rPr>
          <w:sz w:val="18"/>
        </w:rPr>
        <w:t>la</w:t>
      </w:r>
      <w:r>
        <w:rPr>
          <w:spacing w:val="-3"/>
          <w:sz w:val="18"/>
        </w:rPr>
        <w:t xml:space="preserve"> </w:t>
      </w:r>
      <w:r>
        <w:rPr>
          <w:sz w:val="18"/>
        </w:rPr>
        <w:t>ejecución de</w:t>
      </w:r>
      <w:r>
        <w:rPr>
          <w:spacing w:val="-8"/>
          <w:sz w:val="18"/>
        </w:rPr>
        <w:t xml:space="preserve"> </w:t>
      </w:r>
      <w:r>
        <w:rPr>
          <w:sz w:val="18"/>
        </w:rPr>
        <w:t>la</w:t>
      </w:r>
      <w:r>
        <w:rPr>
          <w:spacing w:val="-3"/>
          <w:sz w:val="18"/>
        </w:rPr>
        <w:t xml:space="preserve"> </w:t>
      </w:r>
      <w:r>
        <w:rPr>
          <w:sz w:val="18"/>
        </w:rPr>
        <w:t>pena, debido</w:t>
      </w:r>
      <w:r>
        <w:rPr>
          <w:spacing w:val="-3"/>
          <w:sz w:val="18"/>
        </w:rPr>
        <w:t xml:space="preserve"> </w:t>
      </w:r>
      <w:r>
        <w:rPr>
          <w:sz w:val="18"/>
        </w:rPr>
        <w:t>a que</w:t>
      </w:r>
      <w:r>
        <w:rPr>
          <w:spacing w:val="-3"/>
          <w:sz w:val="18"/>
        </w:rPr>
        <w:t xml:space="preserve"> </w:t>
      </w:r>
      <w:r>
        <w:rPr>
          <w:sz w:val="18"/>
        </w:rPr>
        <w:t>a</w:t>
      </w:r>
      <w:r>
        <w:rPr>
          <w:spacing w:val="-3"/>
          <w:sz w:val="18"/>
        </w:rPr>
        <w:t xml:space="preserve"> </w:t>
      </w:r>
      <w:r>
        <w:rPr>
          <w:sz w:val="18"/>
        </w:rPr>
        <w:t>través</w:t>
      </w:r>
      <w:r>
        <w:rPr>
          <w:spacing w:val="-3"/>
          <w:sz w:val="18"/>
        </w:rPr>
        <w:t xml:space="preserve"> </w:t>
      </w:r>
      <w:r>
        <w:rPr>
          <w:sz w:val="18"/>
        </w:rPr>
        <w:t>del cumplimiento</w:t>
      </w:r>
      <w:r>
        <w:rPr>
          <w:spacing w:val="-3"/>
          <w:sz w:val="18"/>
        </w:rPr>
        <w:t xml:space="preserve"> </w:t>
      </w:r>
      <w:r>
        <w:rPr>
          <w:sz w:val="18"/>
        </w:rPr>
        <w:t>de</w:t>
      </w:r>
      <w:r>
        <w:rPr>
          <w:spacing w:val="-3"/>
          <w:sz w:val="18"/>
        </w:rPr>
        <w:t xml:space="preserve"> </w:t>
      </w:r>
      <w:r>
        <w:rPr>
          <w:sz w:val="18"/>
        </w:rPr>
        <w:t>la misma se pretende readaptar y reeducar al reo o privado de</w:t>
      </w:r>
      <w:r>
        <w:rPr>
          <w:spacing w:val="-3"/>
          <w:sz w:val="18"/>
        </w:rPr>
        <w:t xml:space="preserve"> </w:t>
      </w:r>
      <w:r>
        <w:rPr>
          <w:sz w:val="18"/>
        </w:rPr>
        <w:t xml:space="preserve">libertad y que al momento de ser libre no vuelva a delinquir. El éxito de un sistema penitenciario se basa en la capacidad que tiene para rehabilitar socialmente al recluso o privado de libertad.” Ver en: </w:t>
      </w:r>
      <w:hyperlink r:id="rId21">
        <w:r>
          <w:rPr>
            <w:color w:val="0462C1"/>
            <w:spacing w:val="-2"/>
            <w:sz w:val="18"/>
            <w:u w:val="single" w:color="0462C1"/>
          </w:rPr>
          <w:t>http://recursosbiblio.url.edu.gt/tesiseortiz/2016/07/01/Garcia-Alejandro.pdf</w:t>
        </w:r>
      </w:hyperlink>
    </w:p>
    <w:p w:rsidR="004661E4" w:rsidRDefault="004661E4">
      <w:pPr>
        <w:jc w:val="both"/>
        <w:rPr>
          <w:sz w:val="18"/>
        </w:rPr>
        <w:sectPr w:rsidR="004661E4">
          <w:pgSz w:w="11910" w:h="16840"/>
          <w:pgMar w:top="1320" w:right="1580" w:bottom="1160" w:left="1680" w:header="752" w:footer="976" w:gutter="0"/>
          <w:cols w:space="720"/>
        </w:sectPr>
      </w:pPr>
    </w:p>
    <w:p w:rsidR="004661E4" w:rsidRDefault="0040635F">
      <w:pPr>
        <w:pStyle w:val="Textoindependiente"/>
        <w:spacing w:before="177" w:line="360" w:lineRule="auto"/>
        <w:ind w:left="1013" w:right="395"/>
        <w:jc w:val="both"/>
      </w:pPr>
      <w:proofErr w:type="gramStart"/>
      <w:r>
        <w:lastRenderedPageBreak/>
        <w:t>medidas</w:t>
      </w:r>
      <w:proofErr w:type="gramEnd"/>
      <w:r>
        <w:t xml:space="preserve"> adoptadas por diferentes gobiernos. Así, en el año 2000 la población carcelaria estaba compuesta por 8.029 p</w:t>
      </w:r>
      <w:r>
        <w:t>ersonas privadas de libertad, mientras que, en</w:t>
      </w:r>
      <w:r>
        <w:rPr>
          <w:spacing w:val="-2"/>
        </w:rPr>
        <w:t xml:space="preserve"> </w:t>
      </w:r>
      <w:r>
        <w:t>octubre</w:t>
      </w:r>
      <w:r>
        <w:rPr>
          <w:spacing w:val="-2"/>
        </w:rPr>
        <w:t xml:space="preserve"> </w:t>
      </w:r>
      <w:r>
        <w:t>de</w:t>
      </w:r>
      <w:r>
        <w:rPr>
          <w:spacing w:val="-2"/>
        </w:rPr>
        <w:t xml:space="preserve"> </w:t>
      </w:r>
      <w:r>
        <w:t>2021, se</w:t>
      </w:r>
      <w:r>
        <w:rPr>
          <w:spacing w:val="-2"/>
        </w:rPr>
        <w:t xml:space="preserve"> </w:t>
      </w:r>
      <w:r>
        <w:t>registraron</w:t>
      </w:r>
      <w:r>
        <w:rPr>
          <w:spacing w:val="-2"/>
        </w:rPr>
        <w:t xml:space="preserve"> </w:t>
      </w:r>
      <w:r>
        <w:t>un</w:t>
      </w:r>
      <w:r>
        <w:rPr>
          <w:spacing w:val="-2"/>
        </w:rPr>
        <w:t xml:space="preserve"> </w:t>
      </w:r>
      <w:r>
        <w:t>total de</w:t>
      </w:r>
      <w:r>
        <w:rPr>
          <w:spacing w:val="-2"/>
        </w:rPr>
        <w:t xml:space="preserve"> </w:t>
      </w:r>
      <w:r>
        <w:t>37.679. Estas</w:t>
      </w:r>
      <w:r>
        <w:rPr>
          <w:spacing w:val="-5"/>
        </w:rPr>
        <w:t xml:space="preserve"> </w:t>
      </w:r>
      <w:r>
        <w:t>cifras</w:t>
      </w:r>
      <w:r>
        <w:rPr>
          <w:spacing w:val="-5"/>
        </w:rPr>
        <w:t xml:space="preserve"> </w:t>
      </w:r>
      <w:r>
        <w:t>equivalen a</w:t>
      </w:r>
      <w:r>
        <w:rPr>
          <w:spacing w:val="-2"/>
        </w:rPr>
        <w:t xml:space="preserve"> </w:t>
      </w:r>
      <w:r>
        <w:t>un</w:t>
      </w:r>
      <w:r>
        <w:rPr>
          <w:spacing w:val="-2"/>
        </w:rPr>
        <w:t xml:space="preserve"> </w:t>
      </w:r>
      <w:r>
        <w:t>incremento</w:t>
      </w:r>
      <w:r>
        <w:rPr>
          <w:spacing w:val="-2"/>
        </w:rPr>
        <w:t xml:space="preserve"> </w:t>
      </w:r>
      <w:r>
        <w:t>del 469.29%</w:t>
      </w:r>
      <w:r>
        <w:rPr>
          <w:spacing w:val="-2"/>
        </w:rPr>
        <w:t xml:space="preserve"> </w:t>
      </w:r>
      <w:r>
        <w:t>en</w:t>
      </w:r>
      <w:r>
        <w:rPr>
          <w:spacing w:val="-2"/>
        </w:rPr>
        <w:t xml:space="preserve"> </w:t>
      </w:r>
      <w:r>
        <w:t>20</w:t>
      </w:r>
      <w:r>
        <w:rPr>
          <w:spacing w:val="-2"/>
        </w:rPr>
        <w:t xml:space="preserve"> </w:t>
      </w:r>
      <w:r>
        <w:t>años. Con</w:t>
      </w:r>
      <w:r>
        <w:rPr>
          <w:spacing w:val="-2"/>
        </w:rPr>
        <w:t xml:space="preserve"> </w:t>
      </w:r>
      <w:r>
        <w:t>base</w:t>
      </w:r>
      <w:r>
        <w:rPr>
          <w:spacing w:val="-2"/>
        </w:rPr>
        <w:t xml:space="preserve"> </w:t>
      </w:r>
      <w:r>
        <w:t>en la</w:t>
      </w:r>
      <w:r>
        <w:rPr>
          <w:spacing w:val="-7"/>
        </w:rPr>
        <w:t xml:space="preserve"> </w:t>
      </w:r>
      <w:r>
        <w:t>información</w:t>
      </w:r>
      <w:r>
        <w:rPr>
          <w:spacing w:val="-2"/>
        </w:rPr>
        <w:t xml:space="preserve"> </w:t>
      </w:r>
      <w:r>
        <w:t>recibida,</w:t>
      </w:r>
      <w:r>
        <w:rPr>
          <w:spacing w:val="-4"/>
        </w:rPr>
        <w:t xml:space="preserve"> </w:t>
      </w:r>
      <w:r>
        <w:t>la Comisión advierte que el aumento de la población carce</w:t>
      </w:r>
      <w:r>
        <w:t>laria deriva principalmente de la adopción de políticas que proponen mayores niveles de encarcelamiento como solución a la inseguridad, a través de privilegiar la aplicación de prisión preventiva y de la obstaculización de imposición de beneficios de excar</w:t>
      </w:r>
      <w:r>
        <w:t>celación. Al respecto, la Oficina Regional de América de la OACNUDH identifica como causas del incremento de la población penitenciaria</w:t>
      </w:r>
      <w:r>
        <w:rPr>
          <w:spacing w:val="40"/>
        </w:rPr>
        <w:t xml:space="preserve"> </w:t>
      </w:r>
      <w:r>
        <w:t>la adopción de políticas</w:t>
      </w:r>
      <w:r>
        <w:rPr>
          <w:spacing w:val="-2"/>
        </w:rPr>
        <w:t xml:space="preserve"> </w:t>
      </w:r>
      <w:r>
        <w:t>punitivas</w:t>
      </w:r>
      <w:r>
        <w:rPr>
          <w:spacing w:val="-2"/>
        </w:rPr>
        <w:t xml:space="preserve"> </w:t>
      </w:r>
      <w:r>
        <w:t>que derivan en el aumento de</w:t>
      </w:r>
      <w:r>
        <w:rPr>
          <w:spacing w:val="-4"/>
        </w:rPr>
        <w:t xml:space="preserve"> </w:t>
      </w:r>
      <w:r>
        <w:t>las</w:t>
      </w:r>
      <w:r>
        <w:rPr>
          <w:spacing w:val="-2"/>
        </w:rPr>
        <w:t xml:space="preserve"> </w:t>
      </w:r>
      <w:r>
        <w:t>penas</w:t>
      </w:r>
      <w:r>
        <w:rPr>
          <w:spacing w:val="-2"/>
        </w:rPr>
        <w:t xml:space="preserve"> </w:t>
      </w:r>
      <w:r>
        <w:t>y en la creación de nuevos tipos penales.</w:t>
      </w:r>
      <w:r>
        <w:rPr>
          <w:spacing w:val="40"/>
        </w:rPr>
        <w:t xml:space="preserve"> </w:t>
      </w:r>
      <w:r>
        <w:t>(CIDH, 2022:48)</w:t>
      </w:r>
    </w:p>
    <w:p w:rsidR="004661E4" w:rsidRDefault="0040635F">
      <w:pPr>
        <w:pStyle w:val="Textoindependiente"/>
        <w:spacing w:before="158" w:line="360" w:lineRule="auto"/>
        <w:ind w:left="308" w:right="394" w:firstLine="705"/>
        <w:jc w:val="both"/>
      </w:pPr>
      <w:r>
        <w:t>Frente a este factor, debemos manifestar que efectivamente la sociedad ecuatoriana ha venido experimentando durante las dos últimas décadas un giro punitivo “</w:t>
      </w:r>
      <w:proofErr w:type="spellStart"/>
      <w:r>
        <w:t>punitive</w:t>
      </w:r>
      <w:proofErr w:type="spellEnd"/>
      <w:r>
        <w:t xml:space="preserve"> </w:t>
      </w:r>
      <w:proofErr w:type="spellStart"/>
      <w:r>
        <w:t>turn</w:t>
      </w:r>
      <w:proofErr w:type="spellEnd"/>
      <w:r>
        <w:t>” cada vez más desbordado que se traduce en la creación de nuevos tip</w:t>
      </w:r>
      <w:r>
        <w:t>os penales, endurecimiento o agravamiento de las penas y la eliminación de beneficios penitenciarios para determinadas conductas penales.</w:t>
      </w:r>
      <w:r>
        <w:rPr>
          <w:vertAlign w:val="superscript"/>
        </w:rPr>
        <w:t>7</w:t>
      </w:r>
    </w:p>
    <w:p w:rsidR="004661E4" w:rsidRDefault="0040635F">
      <w:pPr>
        <w:pStyle w:val="Textoindependiente"/>
        <w:spacing w:before="162" w:line="360" w:lineRule="auto"/>
        <w:ind w:left="308" w:right="390" w:firstLine="705"/>
        <w:jc w:val="both"/>
      </w:pPr>
      <w:r>
        <w:t>Lo anteriormente señalado es claramente abordado desde el denominado “populismo penal” en cuyo repertorio se incorpor</w:t>
      </w:r>
      <w:r>
        <w:t>a un discurso de “mano dura” o “cero tolerancia” frente al delito y a la delincuencia, recurriendo así al uso expansivo del derecho penal como mecanismo que pretende combatir la inseguridad. Al respecto la misma CIDH, señala lo siguiente:</w:t>
      </w:r>
    </w:p>
    <w:p w:rsidR="004661E4" w:rsidRDefault="0040635F">
      <w:pPr>
        <w:pStyle w:val="Textoindependiente"/>
        <w:spacing w:before="162" w:line="360" w:lineRule="auto"/>
        <w:ind w:left="1013" w:right="396" w:firstLine="768"/>
        <w:jc w:val="both"/>
      </w:pPr>
      <w:r>
        <w:t>En este contexto,</w:t>
      </w:r>
      <w:r>
        <w:t xml:space="preserve"> la Comisión reitera que no hay pruebas</w:t>
      </w:r>
      <w:r>
        <w:rPr>
          <w:spacing w:val="-1"/>
        </w:rPr>
        <w:t xml:space="preserve"> </w:t>
      </w:r>
      <w:r>
        <w:t>empíricas</w:t>
      </w:r>
      <w:r>
        <w:rPr>
          <w:spacing w:val="-1"/>
        </w:rPr>
        <w:t xml:space="preserve"> </w:t>
      </w:r>
      <w:r>
        <w:t>que demuestren que las políticas basadas en mayores restricciones del derecho a la libertad personal tengan un efecto real en la reducción del delito y la violencia o que</w:t>
      </w:r>
      <w:r>
        <w:rPr>
          <w:spacing w:val="54"/>
        </w:rPr>
        <w:t xml:space="preserve"> </w:t>
      </w:r>
      <w:r>
        <w:t>resuelvan,</w:t>
      </w:r>
      <w:r>
        <w:rPr>
          <w:spacing w:val="53"/>
        </w:rPr>
        <w:t xml:space="preserve"> </w:t>
      </w:r>
      <w:r>
        <w:t>en</w:t>
      </w:r>
      <w:r>
        <w:rPr>
          <w:spacing w:val="54"/>
        </w:rPr>
        <w:t xml:space="preserve"> </w:t>
      </w:r>
      <w:r>
        <w:t>un</w:t>
      </w:r>
      <w:r>
        <w:rPr>
          <w:spacing w:val="54"/>
        </w:rPr>
        <w:t xml:space="preserve"> </w:t>
      </w:r>
      <w:r>
        <w:t>sentido</w:t>
      </w:r>
      <w:r>
        <w:rPr>
          <w:spacing w:val="55"/>
        </w:rPr>
        <w:t xml:space="preserve"> </w:t>
      </w:r>
      <w:r>
        <w:t>más</w:t>
      </w:r>
      <w:r>
        <w:rPr>
          <w:spacing w:val="50"/>
        </w:rPr>
        <w:t xml:space="preserve"> </w:t>
      </w:r>
      <w:r>
        <w:t>amplio</w:t>
      </w:r>
      <w:r>
        <w:t>,</w:t>
      </w:r>
      <w:r>
        <w:rPr>
          <w:spacing w:val="53"/>
        </w:rPr>
        <w:t xml:space="preserve"> </w:t>
      </w:r>
      <w:r>
        <w:t>los</w:t>
      </w:r>
      <w:r>
        <w:rPr>
          <w:spacing w:val="51"/>
        </w:rPr>
        <w:t xml:space="preserve"> </w:t>
      </w:r>
      <w:r>
        <w:t>problemas</w:t>
      </w:r>
      <w:r>
        <w:rPr>
          <w:spacing w:val="50"/>
        </w:rPr>
        <w:t xml:space="preserve"> </w:t>
      </w:r>
      <w:r>
        <w:t>de</w:t>
      </w:r>
      <w:r>
        <w:rPr>
          <w:spacing w:val="54"/>
        </w:rPr>
        <w:t xml:space="preserve"> </w:t>
      </w:r>
      <w:r>
        <w:t>la</w:t>
      </w:r>
      <w:r>
        <w:rPr>
          <w:spacing w:val="55"/>
        </w:rPr>
        <w:t xml:space="preserve"> </w:t>
      </w:r>
      <w:r>
        <w:rPr>
          <w:spacing w:val="-2"/>
        </w:rPr>
        <w:t>inseguridad</w:t>
      </w:r>
    </w:p>
    <w:p w:rsidR="004661E4" w:rsidRDefault="004661E4">
      <w:pPr>
        <w:pStyle w:val="Textoindependiente"/>
      </w:pPr>
    </w:p>
    <w:p w:rsidR="004661E4" w:rsidRDefault="0040635F">
      <w:pPr>
        <w:pStyle w:val="Textoindependiente"/>
        <w:spacing w:before="4"/>
        <w:rPr>
          <w:sz w:val="10"/>
        </w:rPr>
      </w:pPr>
      <w:r>
        <w:pict>
          <v:rect id="docshape10" o:spid="_x0000_s1034" style="position:absolute;margin-left:99.4pt;margin-top:7.15pt;width:144.05pt;height:.7pt;z-index:-15726592;mso-wrap-distance-left:0;mso-wrap-distance-right:0;mso-position-horizontal-relative:page" fillcolor="black" stroked="f">
            <w10:wrap type="topAndBottom" anchorx="page"/>
          </v:rect>
        </w:pict>
      </w:r>
    </w:p>
    <w:p w:rsidR="004661E4" w:rsidRDefault="0040635F">
      <w:pPr>
        <w:spacing w:before="91"/>
        <w:ind w:left="308" w:right="392"/>
        <w:jc w:val="both"/>
        <w:rPr>
          <w:sz w:val="18"/>
        </w:rPr>
      </w:pPr>
      <w:r>
        <w:rPr>
          <w:position w:val="6"/>
          <w:sz w:val="12"/>
        </w:rPr>
        <w:t xml:space="preserve">7 </w:t>
      </w:r>
      <w:r>
        <w:rPr>
          <w:sz w:val="18"/>
        </w:rPr>
        <w:t>Nos referimos a las reformas al Código Orgánico Integral Penal (COIP) de 24 de diciembre de 2019 y vigentes desde junio de 2020 en las que se tipifican conductas como “instigación al</w:t>
      </w:r>
      <w:r>
        <w:rPr>
          <w:spacing w:val="40"/>
          <w:sz w:val="18"/>
        </w:rPr>
        <w:t xml:space="preserve"> </w:t>
      </w:r>
      <w:r>
        <w:rPr>
          <w:sz w:val="18"/>
        </w:rPr>
        <w:t>suicidio”, “desaparición involuntaria” “violación incestuosa”, “abuso sexual a animales de fauna urbana”; vigorización de la pena, por ejemplo para delitos de drogas, violencia contra la</w:t>
      </w:r>
      <w:r>
        <w:rPr>
          <w:spacing w:val="-3"/>
          <w:sz w:val="18"/>
        </w:rPr>
        <w:t xml:space="preserve"> </w:t>
      </w:r>
      <w:r>
        <w:rPr>
          <w:sz w:val="18"/>
        </w:rPr>
        <w:t>mujer, etc. En lo que se refiere a</w:t>
      </w:r>
      <w:r>
        <w:rPr>
          <w:spacing w:val="-4"/>
          <w:sz w:val="18"/>
        </w:rPr>
        <w:t xml:space="preserve"> </w:t>
      </w:r>
      <w:r>
        <w:rPr>
          <w:sz w:val="18"/>
        </w:rPr>
        <w:t xml:space="preserve">materia penitenciaria, observamos </w:t>
      </w:r>
      <w:r>
        <w:rPr>
          <w:sz w:val="18"/>
        </w:rPr>
        <w:t xml:space="preserve">que en las reformas de 2019, se eliminan los beneficios penitenciarios (régimen </w:t>
      </w:r>
      <w:proofErr w:type="spellStart"/>
      <w:r>
        <w:rPr>
          <w:sz w:val="18"/>
        </w:rPr>
        <w:t>semi</w:t>
      </w:r>
      <w:proofErr w:type="spellEnd"/>
      <w:r>
        <w:rPr>
          <w:sz w:val="18"/>
        </w:rPr>
        <w:t xml:space="preserve">-abierto y abierto) para aquellas personas que han sido sentenciadas por delitos como por ejemplo: drogas, </w:t>
      </w:r>
      <w:proofErr w:type="spellStart"/>
      <w:r>
        <w:rPr>
          <w:sz w:val="18"/>
        </w:rPr>
        <w:t>femicidio</w:t>
      </w:r>
      <w:proofErr w:type="spellEnd"/>
      <w:r>
        <w:rPr>
          <w:sz w:val="18"/>
        </w:rPr>
        <w:t>, asesinato, delitos contra la</w:t>
      </w:r>
      <w:r>
        <w:rPr>
          <w:spacing w:val="40"/>
          <w:sz w:val="18"/>
        </w:rPr>
        <w:t xml:space="preserve"> </w:t>
      </w:r>
      <w:r>
        <w:rPr>
          <w:sz w:val="18"/>
        </w:rPr>
        <w:t>integridad sexual y repro</w:t>
      </w:r>
      <w:r>
        <w:rPr>
          <w:sz w:val="18"/>
        </w:rPr>
        <w:t>ductiva, delitos de violencia contra la mujer, entre otros.</w:t>
      </w:r>
    </w:p>
    <w:p w:rsidR="004661E4" w:rsidRDefault="0040635F">
      <w:pPr>
        <w:tabs>
          <w:tab w:val="left" w:pos="1114"/>
          <w:tab w:val="left" w:pos="1834"/>
        </w:tabs>
        <w:spacing w:before="1"/>
        <w:ind w:left="308" w:right="393" w:firstLine="52"/>
        <w:rPr>
          <w:sz w:val="18"/>
        </w:rPr>
      </w:pPr>
      <w:r>
        <w:rPr>
          <w:spacing w:val="-4"/>
          <w:sz w:val="18"/>
        </w:rPr>
        <w:t>Ver</w:t>
      </w:r>
      <w:r>
        <w:rPr>
          <w:sz w:val="18"/>
        </w:rPr>
        <w:tab/>
      </w:r>
      <w:r>
        <w:rPr>
          <w:spacing w:val="-4"/>
          <w:sz w:val="18"/>
        </w:rPr>
        <w:t>en:</w:t>
      </w:r>
      <w:r>
        <w:rPr>
          <w:sz w:val="18"/>
        </w:rPr>
        <w:tab/>
      </w:r>
      <w:hyperlink r:id="rId22">
        <w:r>
          <w:rPr>
            <w:color w:val="0462C1"/>
            <w:spacing w:val="-2"/>
            <w:sz w:val="18"/>
            <w:u w:val="single" w:color="0462C1"/>
          </w:rPr>
          <w:t>https://www.controlsanitario.gob.ec/wp-content/uploads/downloads/2020/01/Ley-</w:t>
        </w:r>
      </w:hyperlink>
      <w:r>
        <w:rPr>
          <w:color w:val="0462C1"/>
          <w:spacing w:val="-2"/>
          <w:sz w:val="18"/>
        </w:rPr>
        <w:t xml:space="preserve"> </w:t>
      </w:r>
      <w:hyperlink r:id="rId23">
        <w:r>
          <w:rPr>
            <w:color w:val="0462C1"/>
            <w:spacing w:val="-2"/>
            <w:sz w:val="18"/>
            <w:u w:val="single" w:color="0462C1"/>
          </w:rPr>
          <w:t>Org%C3%A1nica-Reformatoria-al-C%C3%B3di</w:t>
        </w:r>
        <w:r>
          <w:rPr>
            <w:color w:val="0462C1"/>
            <w:spacing w:val="-2"/>
            <w:sz w:val="18"/>
            <w:u w:val="single" w:color="0462C1"/>
          </w:rPr>
          <w:t>go-Org%C3%A1nico-Integral-Penal-Suplemento-</w:t>
        </w:r>
      </w:hyperlink>
      <w:r>
        <w:rPr>
          <w:color w:val="0462C1"/>
          <w:spacing w:val="40"/>
          <w:sz w:val="18"/>
        </w:rPr>
        <w:t xml:space="preserve">  </w:t>
      </w:r>
      <w:hyperlink r:id="rId24">
        <w:r>
          <w:rPr>
            <w:color w:val="0462C1"/>
            <w:spacing w:val="-2"/>
            <w:sz w:val="18"/>
            <w:u w:val="single" w:color="0462C1"/>
          </w:rPr>
          <w:t>de-Registro-Oficial-102-24.dic_.2019.pdf</w:t>
        </w:r>
      </w:hyperlink>
    </w:p>
    <w:p w:rsidR="004661E4" w:rsidRDefault="0040635F">
      <w:pPr>
        <w:ind w:left="308" w:right="395"/>
        <w:jc w:val="both"/>
        <w:rPr>
          <w:sz w:val="18"/>
        </w:rPr>
      </w:pPr>
      <w:r>
        <w:rPr>
          <w:sz w:val="18"/>
        </w:rPr>
        <w:t>Seguido de lo anterior, en 2021 el COIP se reformó con la finalidad tipificar la “violencia sexual digital”. Desde 2022 el órgano legislativo (Asamblea Nacional del Ecuador) viene debatiendo un nuevo paquete</w:t>
      </w:r>
      <w:r>
        <w:rPr>
          <w:spacing w:val="-3"/>
          <w:sz w:val="18"/>
        </w:rPr>
        <w:t xml:space="preserve"> </w:t>
      </w:r>
      <w:r>
        <w:rPr>
          <w:sz w:val="18"/>
        </w:rPr>
        <w:t>de</w:t>
      </w:r>
      <w:r>
        <w:rPr>
          <w:spacing w:val="-3"/>
          <w:sz w:val="18"/>
        </w:rPr>
        <w:t xml:space="preserve"> </w:t>
      </w:r>
      <w:r>
        <w:rPr>
          <w:sz w:val="18"/>
        </w:rPr>
        <w:t>reformas</w:t>
      </w:r>
      <w:r>
        <w:rPr>
          <w:spacing w:val="-1"/>
          <w:sz w:val="18"/>
        </w:rPr>
        <w:t xml:space="preserve"> </w:t>
      </w:r>
      <w:r>
        <w:rPr>
          <w:sz w:val="18"/>
        </w:rPr>
        <w:t>en</w:t>
      </w:r>
      <w:r>
        <w:rPr>
          <w:spacing w:val="-3"/>
          <w:sz w:val="18"/>
        </w:rPr>
        <w:t xml:space="preserve"> </w:t>
      </w:r>
      <w:r>
        <w:rPr>
          <w:sz w:val="18"/>
        </w:rPr>
        <w:t>materia</w:t>
      </w:r>
      <w:r>
        <w:rPr>
          <w:spacing w:val="-3"/>
          <w:sz w:val="18"/>
        </w:rPr>
        <w:t xml:space="preserve"> </w:t>
      </w:r>
      <w:r>
        <w:rPr>
          <w:sz w:val="18"/>
        </w:rPr>
        <w:t>de</w:t>
      </w:r>
      <w:r>
        <w:rPr>
          <w:spacing w:val="-3"/>
          <w:sz w:val="18"/>
        </w:rPr>
        <w:t xml:space="preserve"> </w:t>
      </w:r>
      <w:r>
        <w:rPr>
          <w:sz w:val="18"/>
        </w:rPr>
        <w:t>seguridad y</w:t>
      </w:r>
      <w:r>
        <w:rPr>
          <w:spacing w:val="-2"/>
          <w:sz w:val="18"/>
        </w:rPr>
        <w:t xml:space="preserve"> </w:t>
      </w:r>
      <w:r>
        <w:rPr>
          <w:sz w:val="18"/>
        </w:rPr>
        <w:t>en</w:t>
      </w:r>
      <w:r>
        <w:rPr>
          <w:spacing w:val="-3"/>
          <w:sz w:val="18"/>
        </w:rPr>
        <w:t xml:space="preserve"> </w:t>
      </w:r>
      <w:r>
        <w:rPr>
          <w:sz w:val="18"/>
        </w:rPr>
        <w:t>la</w:t>
      </w:r>
      <w:r>
        <w:rPr>
          <w:spacing w:val="-3"/>
          <w:sz w:val="18"/>
        </w:rPr>
        <w:t xml:space="preserve"> </w:t>
      </w:r>
      <w:r>
        <w:rPr>
          <w:sz w:val="18"/>
        </w:rPr>
        <w:t>que</w:t>
      </w:r>
      <w:r>
        <w:rPr>
          <w:spacing w:val="-3"/>
          <w:sz w:val="18"/>
        </w:rPr>
        <w:t xml:space="preserve"> </w:t>
      </w:r>
      <w:r>
        <w:rPr>
          <w:sz w:val="18"/>
        </w:rPr>
        <w:t>nuevamente</w:t>
      </w:r>
      <w:r>
        <w:rPr>
          <w:spacing w:val="-3"/>
          <w:sz w:val="18"/>
        </w:rPr>
        <w:t xml:space="preserve"> </w:t>
      </w:r>
      <w:r>
        <w:rPr>
          <w:sz w:val="18"/>
        </w:rPr>
        <w:t>se</w:t>
      </w:r>
      <w:r>
        <w:rPr>
          <w:spacing w:val="-3"/>
          <w:sz w:val="18"/>
        </w:rPr>
        <w:t xml:space="preserve"> </w:t>
      </w:r>
      <w:r>
        <w:rPr>
          <w:sz w:val="18"/>
        </w:rPr>
        <w:t>opera una</w:t>
      </w:r>
      <w:r>
        <w:rPr>
          <w:spacing w:val="-3"/>
          <w:sz w:val="18"/>
        </w:rPr>
        <w:t xml:space="preserve"> </w:t>
      </w:r>
      <w:r>
        <w:rPr>
          <w:sz w:val="18"/>
        </w:rPr>
        <w:t>reforma al COIP incorporándose nuevos delitos como el “narcoterrorismo”; reforzamiento de la prisión preventiva, la eliminación de la inimputabilidad de los menores, entre otras.</w:t>
      </w:r>
    </w:p>
    <w:p w:rsidR="004661E4" w:rsidRDefault="004661E4">
      <w:pPr>
        <w:jc w:val="both"/>
        <w:rPr>
          <w:sz w:val="18"/>
        </w:rPr>
        <w:sectPr w:rsidR="004661E4">
          <w:pgSz w:w="11910" w:h="16840"/>
          <w:pgMar w:top="1320" w:right="1580" w:bottom="1160" w:left="1680" w:header="752" w:footer="976" w:gutter="0"/>
          <w:cols w:space="720"/>
        </w:sectPr>
      </w:pPr>
    </w:p>
    <w:p w:rsidR="004661E4" w:rsidRDefault="0040635F">
      <w:pPr>
        <w:pStyle w:val="Textoindependiente"/>
        <w:spacing w:before="177" w:line="360" w:lineRule="auto"/>
        <w:ind w:left="1013" w:right="399"/>
        <w:jc w:val="both"/>
      </w:pPr>
      <w:proofErr w:type="gramStart"/>
      <w:r>
        <w:lastRenderedPageBreak/>
        <w:t>ciudadana</w:t>
      </w:r>
      <w:proofErr w:type="gramEnd"/>
      <w:r>
        <w:t>. Por el contrario, el nivel de violencia carcelaria ha aumentado en niveles sin precedentes.</w:t>
      </w:r>
      <w:r>
        <w:rPr>
          <w:spacing w:val="40"/>
        </w:rPr>
        <w:t xml:space="preserve"> </w:t>
      </w:r>
      <w:r>
        <w:t>(CIDH, 2022:49-50)</w:t>
      </w:r>
    </w:p>
    <w:p w:rsidR="004661E4" w:rsidRDefault="0040635F">
      <w:pPr>
        <w:pStyle w:val="Textoindependiente"/>
        <w:spacing w:before="160" w:line="360" w:lineRule="auto"/>
        <w:ind w:left="1013" w:right="396" w:firstLine="710"/>
        <w:jc w:val="both"/>
      </w:pPr>
      <w:r>
        <w:t>El giro punitivo que experimenta el Ecuador, durante las últimas</w:t>
      </w:r>
      <w:r>
        <w:rPr>
          <w:spacing w:val="80"/>
        </w:rPr>
        <w:t xml:space="preserve"> </w:t>
      </w:r>
      <w:r>
        <w:t>décadas, abre dos importantes premisas que son nec</w:t>
      </w:r>
      <w:r>
        <w:t>esarios analizar. Por un lado, la recurrencia obligada a la norma jurídica, especialmente del derecho penal, para la resolución del conflicto social; y, por otro lado, la ausencia de mecanismos alternativos de resolución de conflictos.</w:t>
      </w:r>
      <w:r>
        <w:rPr>
          <w:spacing w:val="40"/>
        </w:rPr>
        <w:t xml:space="preserve"> </w:t>
      </w:r>
      <w:r>
        <w:t>(Cadena, 2022:2)</w:t>
      </w:r>
    </w:p>
    <w:p w:rsidR="004661E4" w:rsidRDefault="004661E4">
      <w:pPr>
        <w:pStyle w:val="Textoindependiente"/>
        <w:rPr>
          <w:sz w:val="22"/>
        </w:rPr>
      </w:pPr>
    </w:p>
    <w:p w:rsidR="004661E4" w:rsidRDefault="004661E4">
      <w:pPr>
        <w:pStyle w:val="Textoindependiente"/>
        <w:rPr>
          <w:sz w:val="22"/>
        </w:rPr>
      </w:pPr>
    </w:p>
    <w:p w:rsidR="004661E4" w:rsidRDefault="004661E4">
      <w:pPr>
        <w:pStyle w:val="Textoindependiente"/>
        <w:rPr>
          <w:sz w:val="22"/>
        </w:rPr>
      </w:pPr>
    </w:p>
    <w:p w:rsidR="004661E4" w:rsidRDefault="004661E4">
      <w:pPr>
        <w:pStyle w:val="Textoindependiente"/>
        <w:rPr>
          <w:sz w:val="22"/>
        </w:rPr>
      </w:pPr>
    </w:p>
    <w:p w:rsidR="004661E4" w:rsidRDefault="004661E4">
      <w:pPr>
        <w:pStyle w:val="Textoindependiente"/>
        <w:spacing w:before="10"/>
        <w:rPr>
          <w:sz w:val="30"/>
        </w:rPr>
      </w:pPr>
    </w:p>
    <w:p w:rsidR="004661E4" w:rsidRDefault="0040635F">
      <w:pPr>
        <w:pStyle w:val="Ttulo2"/>
        <w:ind w:left="1013"/>
        <w:jc w:val="both"/>
      </w:pPr>
      <w:bookmarkStart w:id="5" w:name="I.III.-_Hacinamiento"/>
      <w:bookmarkEnd w:id="5"/>
      <w:r>
        <w:t>I.III.-</w:t>
      </w:r>
      <w:r>
        <w:rPr>
          <w:spacing w:val="-5"/>
        </w:rPr>
        <w:t xml:space="preserve"> </w:t>
      </w:r>
      <w:r>
        <w:rPr>
          <w:spacing w:val="-2"/>
        </w:rPr>
        <w:t>Hacinamiento</w:t>
      </w:r>
    </w:p>
    <w:p w:rsidR="004661E4" w:rsidRDefault="004661E4">
      <w:pPr>
        <w:pStyle w:val="Textoindependiente"/>
        <w:rPr>
          <w:rFonts w:ascii="Arial"/>
          <w:b/>
          <w:sz w:val="24"/>
        </w:rPr>
      </w:pPr>
    </w:p>
    <w:p w:rsidR="004661E4" w:rsidRDefault="0040635F">
      <w:pPr>
        <w:pStyle w:val="Textoindependiente"/>
        <w:spacing w:before="215" w:line="357" w:lineRule="auto"/>
        <w:ind w:left="308" w:right="396" w:firstLine="705"/>
        <w:jc w:val="both"/>
      </w:pPr>
      <w:r>
        <w:t xml:space="preserve">La Sobrepoblación carcelaria y el hacinamiento son otros de los factores identificados por la CIDH como causantes de la crisis penitenciaria en el Ecuador, así lo </w:t>
      </w:r>
      <w:r>
        <w:rPr>
          <w:spacing w:val="-2"/>
        </w:rPr>
        <w:t>señala:</w:t>
      </w:r>
    </w:p>
    <w:p w:rsidR="004661E4" w:rsidRDefault="0040635F">
      <w:pPr>
        <w:pStyle w:val="Textoindependiente"/>
        <w:spacing w:before="163" w:line="360" w:lineRule="auto"/>
        <w:ind w:left="1013" w:right="392" w:firstLine="710"/>
        <w:jc w:val="both"/>
      </w:pPr>
      <w:r>
        <w:t>Considerando la población penitenciaria reportada por el Estado (36.599 personas) y la capacidad de alojamiento (30.169), la CIDH observa que el nivel de sobrepoblación penitenciaria en términos numéricos equivale al 21.31%. Si bien este porcentaje no cons</w:t>
      </w:r>
      <w:r>
        <w:t>tituye una cifra tan alta en comparación con otros países de la región, la CIDH fue informada que los niveles de hacinamiento serían más elevados derivado de que la capacidad nominal declarada por el Estado se basaría únicamente en el número de camas, y no</w:t>
      </w:r>
      <w:r>
        <w:t xml:space="preserve"> correspondería con la capacidad real de alojamiento. Así, por ejemplo, la OACNUDH ha observado que</w:t>
      </w:r>
      <w:r>
        <w:rPr>
          <w:spacing w:val="-1"/>
        </w:rPr>
        <w:t xml:space="preserve"> </w:t>
      </w:r>
      <w:r>
        <w:t>una</w:t>
      </w:r>
      <w:r>
        <w:rPr>
          <w:spacing w:val="-1"/>
        </w:rPr>
        <w:t xml:space="preserve"> </w:t>
      </w:r>
      <w:r>
        <w:t>cárcel de</w:t>
      </w:r>
      <w:r>
        <w:rPr>
          <w:spacing w:val="-6"/>
        </w:rPr>
        <w:t xml:space="preserve"> </w:t>
      </w:r>
      <w:r>
        <w:t>mujeres</w:t>
      </w:r>
      <w:r>
        <w:rPr>
          <w:spacing w:val="-4"/>
        </w:rPr>
        <w:t xml:space="preserve"> </w:t>
      </w:r>
      <w:r>
        <w:t>que</w:t>
      </w:r>
      <w:r>
        <w:rPr>
          <w:spacing w:val="-1"/>
        </w:rPr>
        <w:t xml:space="preserve"> </w:t>
      </w:r>
      <w:r>
        <w:t>tendría</w:t>
      </w:r>
      <w:r>
        <w:rPr>
          <w:spacing w:val="-1"/>
        </w:rPr>
        <w:t xml:space="preserve"> </w:t>
      </w:r>
      <w:r>
        <w:t>disponibles</w:t>
      </w:r>
      <w:r>
        <w:rPr>
          <w:spacing w:val="-4"/>
        </w:rPr>
        <w:t xml:space="preserve"> </w:t>
      </w:r>
      <w:r>
        <w:t>cerca</w:t>
      </w:r>
      <w:r>
        <w:rPr>
          <w:spacing w:val="-1"/>
        </w:rPr>
        <w:t xml:space="preserve"> </w:t>
      </w:r>
      <w:r>
        <w:t>de</w:t>
      </w:r>
      <w:r>
        <w:rPr>
          <w:spacing w:val="-1"/>
        </w:rPr>
        <w:t xml:space="preserve"> </w:t>
      </w:r>
      <w:r>
        <w:t>70</w:t>
      </w:r>
      <w:r>
        <w:rPr>
          <w:spacing w:val="-1"/>
        </w:rPr>
        <w:t xml:space="preserve"> </w:t>
      </w:r>
      <w:r>
        <w:t>plazas, en</w:t>
      </w:r>
      <w:r>
        <w:rPr>
          <w:spacing w:val="-6"/>
        </w:rPr>
        <w:t xml:space="preserve"> </w:t>
      </w:r>
      <w:r>
        <w:t>verdad solo podría alojar a 21 personas aproximadamente. Igualmente, la Defensoría</w:t>
      </w:r>
      <w:r>
        <w:rPr>
          <w:spacing w:val="80"/>
        </w:rPr>
        <w:t xml:space="preserve"> </w:t>
      </w:r>
      <w:r>
        <w:t>del Pueblo de Ecuador señala que en algunos centros de rehabilitación social provinciales y regionales se registran tasas de sobrepoblación que triplicarían su capacidad real de alojamiento pese a que los datos reportados por el Estado indicarían una sobre</w:t>
      </w:r>
      <w:r>
        <w:t>población menor. (CIDH, 2022:50)</w:t>
      </w:r>
    </w:p>
    <w:p w:rsidR="004661E4" w:rsidRDefault="0040635F">
      <w:pPr>
        <w:pStyle w:val="Textoindependiente"/>
        <w:spacing w:before="163" w:line="360" w:lineRule="auto"/>
        <w:ind w:left="308" w:right="392" w:firstLine="705"/>
        <w:jc w:val="both"/>
      </w:pPr>
      <w:r>
        <w:t>A esto se suman</w:t>
      </w:r>
      <w:r>
        <w:rPr>
          <w:spacing w:val="-3"/>
        </w:rPr>
        <w:t xml:space="preserve"> </w:t>
      </w:r>
      <w:r>
        <w:t>las</w:t>
      </w:r>
      <w:r>
        <w:rPr>
          <w:spacing w:val="-2"/>
        </w:rPr>
        <w:t xml:space="preserve"> </w:t>
      </w:r>
      <w:r>
        <w:t>condiciones</w:t>
      </w:r>
      <w:r>
        <w:rPr>
          <w:spacing w:val="-2"/>
        </w:rPr>
        <w:t xml:space="preserve"> </w:t>
      </w:r>
      <w:r>
        <w:t>infrahumanas</w:t>
      </w:r>
      <w:r>
        <w:rPr>
          <w:spacing w:val="-2"/>
        </w:rPr>
        <w:t xml:space="preserve"> </w:t>
      </w:r>
      <w:r>
        <w:t>en que se encuentran</w:t>
      </w:r>
      <w:r>
        <w:rPr>
          <w:spacing w:val="-3"/>
        </w:rPr>
        <w:t xml:space="preserve"> </w:t>
      </w:r>
      <w:r>
        <w:t>los</w:t>
      </w:r>
      <w:r>
        <w:rPr>
          <w:spacing w:val="-2"/>
        </w:rPr>
        <w:t xml:space="preserve"> </w:t>
      </w:r>
      <w:r>
        <w:t>centros de privación de, libertad en el país que agravan ciertamente la pena</w:t>
      </w:r>
      <w:r>
        <w:rPr>
          <w:vertAlign w:val="superscript"/>
        </w:rPr>
        <w:t>8</w:t>
      </w:r>
      <w:r>
        <w:t>. La cárcel “per se” ya es dura.</w:t>
      </w:r>
    </w:p>
    <w:p w:rsidR="004661E4" w:rsidRDefault="004661E4">
      <w:pPr>
        <w:pStyle w:val="Textoindependiente"/>
      </w:pPr>
    </w:p>
    <w:p w:rsidR="004661E4" w:rsidRDefault="0040635F">
      <w:pPr>
        <w:pStyle w:val="Textoindependiente"/>
        <w:spacing w:before="3"/>
        <w:rPr>
          <w:sz w:val="25"/>
        </w:rPr>
      </w:pPr>
      <w:r>
        <w:pict>
          <v:rect id="docshape11" o:spid="_x0000_s1033" style="position:absolute;margin-left:99.4pt;margin-top:15.75pt;width:144.05pt;height:.7pt;z-index:-15726080;mso-wrap-distance-left:0;mso-wrap-distance-right:0;mso-position-horizontal-relative:page" fillcolor="black" stroked="f">
            <w10:wrap type="topAndBottom" anchorx="page"/>
          </v:rect>
        </w:pict>
      </w:r>
    </w:p>
    <w:p w:rsidR="004661E4" w:rsidRDefault="0040635F">
      <w:pPr>
        <w:spacing w:before="96" w:line="259" w:lineRule="auto"/>
        <w:ind w:left="308" w:right="391"/>
        <w:jc w:val="both"/>
        <w:rPr>
          <w:sz w:val="18"/>
        </w:rPr>
      </w:pPr>
      <w:r>
        <w:rPr>
          <w:position w:val="6"/>
          <w:sz w:val="12"/>
        </w:rPr>
        <w:t>8</w:t>
      </w:r>
      <w:r>
        <w:rPr>
          <w:sz w:val="18"/>
        </w:rPr>
        <w:t>Desde el Derecho Ejecutivo Penal aquell</w:t>
      </w:r>
      <w:r>
        <w:rPr>
          <w:sz w:val="18"/>
        </w:rPr>
        <w:t>as condiciones infrahumanas en las que se encuentran actualmente las cárceles del país atentan contra el principio de la Dignidad Humana previsto en instrumentos jurídicos nacionales e internacionales y, que como señala García (2016) dicho principio</w:t>
      </w:r>
      <w:r>
        <w:rPr>
          <w:spacing w:val="-3"/>
          <w:sz w:val="18"/>
        </w:rPr>
        <w:t xml:space="preserve"> </w:t>
      </w:r>
      <w:r>
        <w:rPr>
          <w:sz w:val="18"/>
        </w:rPr>
        <w:t>“…cons</w:t>
      </w:r>
      <w:r>
        <w:rPr>
          <w:sz w:val="18"/>
        </w:rPr>
        <w:t>tituye</w:t>
      </w:r>
      <w:r>
        <w:rPr>
          <w:spacing w:val="-3"/>
          <w:sz w:val="18"/>
        </w:rPr>
        <w:t xml:space="preserve"> </w:t>
      </w:r>
      <w:r>
        <w:rPr>
          <w:sz w:val="18"/>
        </w:rPr>
        <w:t>un pilar</w:t>
      </w:r>
      <w:r>
        <w:rPr>
          <w:spacing w:val="-1"/>
          <w:sz w:val="18"/>
        </w:rPr>
        <w:t xml:space="preserve"> </w:t>
      </w:r>
      <w:r>
        <w:rPr>
          <w:sz w:val="18"/>
        </w:rPr>
        <w:t>fundamental dentro</w:t>
      </w:r>
      <w:r>
        <w:rPr>
          <w:spacing w:val="-3"/>
          <w:sz w:val="18"/>
        </w:rPr>
        <w:t xml:space="preserve"> </w:t>
      </w:r>
      <w:r>
        <w:rPr>
          <w:sz w:val="18"/>
        </w:rPr>
        <w:t>de</w:t>
      </w:r>
      <w:r>
        <w:rPr>
          <w:spacing w:val="-3"/>
          <w:sz w:val="18"/>
        </w:rPr>
        <w:t xml:space="preserve"> </w:t>
      </w:r>
      <w:r>
        <w:rPr>
          <w:sz w:val="18"/>
        </w:rPr>
        <w:t>la</w:t>
      </w:r>
      <w:r>
        <w:rPr>
          <w:spacing w:val="-3"/>
          <w:sz w:val="18"/>
        </w:rPr>
        <w:t xml:space="preserve"> </w:t>
      </w:r>
      <w:r>
        <w:rPr>
          <w:sz w:val="18"/>
        </w:rPr>
        <w:t>ejecución de</w:t>
      </w:r>
      <w:r>
        <w:rPr>
          <w:spacing w:val="-3"/>
          <w:sz w:val="18"/>
        </w:rPr>
        <w:t xml:space="preserve"> </w:t>
      </w:r>
      <w:r>
        <w:rPr>
          <w:sz w:val="18"/>
        </w:rPr>
        <w:t>la</w:t>
      </w:r>
      <w:r>
        <w:rPr>
          <w:spacing w:val="-3"/>
          <w:sz w:val="18"/>
        </w:rPr>
        <w:t xml:space="preserve"> </w:t>
      </w:r>
      <w:r>
        <w:rPr>
          <w:sz w:val="18"/>
        </w:rPr>
        <w:t>pena, principalmente</w:t>
      </w:r>
      <w:r>
        <w:rPr>
          <w:spacing w:val="-3"/>
          <w:sz w:val="18"/>
        </w:rPr>
        <w:t xml:space="preserve"> </w:t>
      </w:r>
      <w:r>
        <w:rPr>
          <w:sz w:val="18"/>
        </w:rPr>
        <w:t>por</w:t>
      </w:r>
      <w:r>
        <w:rPr>
          <w:spacing w:val="-1"/>
          <w:sz w:val="18"/>
        </w:rPr>
        <w:t xml:space="preserve"> </w:t>
      </w:r>
      <w:r>
        <w:rPr>
          <w:sz w:val="18"/>
        </w:rPr>
        <w:t>la</w:t>
      </w:r>
    </w:p>
    <w:p w:rsidR="004661E4" w:rsidRDefault="004661E4">
      <w:pPr>
        <w:spacing w:line="259" w:lineRule="auto"/>
        <w:jc w:val="both"/>
        <w:rPr>
          <w:sz w:val="18"/>
        </w:rPr>
        <w:sectPr w:rsidR="004661E4">
          <w:pgSz w:w="11910" w:h="16840"/>
          <w:pgMar w:top="1320" w:right="1580" w:bottom="1160" w:left="1680" w:header="752" w:footer="976" w:gutter="0"/>
          <w:cols w:space="720"/>
        </w:sectPr>
      </w:pPr>
    </w:p>
    <w:p w:rsidR="004661E4" w:rsidRDefault="0040635F">
      <w:pPr>
        <w:pStyle w:val="Textoindependiente"/>
        <w:spacing w:before="177" w:line="360" w:lineRule="auto"/>
        <w:ind w:left="1018" w:right="391" w:firstLine="706"/>
        <w:jc w:val="both"/>
      </w:pPr>
      <w:r>
        <w:lastRenderedPageBreak/>
        <w:t>A través de sus diversos mecanismos, la CIDH ha identificado que las condiciones de detención de los centros de privación de libertad en Ecuador se carac</w:t>
      </w:r>
      <w:r>
        <w:t>terizan -además</w:t>
      </w:r>
      <w:r>
        <w:rPr>
          <w:spacing w:val="-3"/>
        </w:rPr>
        <w:t xml:space="preserve"> </w:t>
      </w:r>
      <w:r>
        <w:t>de sobrepoblación y</w:t>
      </w:r>
      <w:r>
        <w:rPr>
          <w:spacing w:val="-3"/>
        </w:rPr>
        <w:t xml:space="preserve"> </w:t>
      </w:r>
      <w:r>
        <w:t>violencia</w:t>
      </w:r>
      <w:r>
        <w:rPr>
          <w:spacing w:val="-5"/>
        </w:rPr>
        <w:t xml:space="preserve"> </w:t>
      </w:r>
      <w:proofErr w:type="spellStart"/>
      <w:r>
        <w:t>intracarcelaria</w:t>
      </w:r>
      <w:proofErr w:type="spellEnd"/>
      <w:r>
        <w:t>- por i)</w:t>
      </w:r>
      <w:r>
        <w:rPr>
          <w:spacing w:val="-3"/>
        </w:rPr>
        <w:t xml:space="preserve"> </w:t>
      </w:r>
      <w:r>
        <w:t>falta de separación por categorías; ii) deficiente infraestructura; iii) atención médica negligente, y consecuentes desafíos en la implementación de medidas en el contexto del COVID-19; iv) alimentación inadecuada; v) obstáculos en el acceso al agua; vi) i</w:t>
      </w:r>
      <w:r>
        <w:t>nsuficiente personal penitenciario; vii) falta de perspectiva de género en el tratamiento penitenciario, y; viii) obstáculos para la efectiva reinserción social de la población penitenciaria.</w:t>
      </w:r>
      <w:r>
        <w:rPr>
          <w:spacing w:val="40"/>
        </w:rPr>
        <w:t xml:space="preserve"> </w:t>
      </w:r>
      <w:r>
        <w:t>(CIDH, 2022:64)</w:t>
      </w:r>
    </w:p>
    <w:p w:rsidR="004661E4" w:rsidRDefault="004661E4">
      <w:pPr>
        <w:pStyle w:val="Textoindependiente"/>
        <w:rPr>
          <w:sz w:val="22"/>
        </w:rPr>
      </w:pPr>
    </w:p>
    <w:p w:rsidR="004661E4" w:rsidRDefault="004661E4">
      <w:pPr>
        <w:pStyle w:val="Textoindependiente"/>
        <w:rPr>
          <w:sz w:val="22"/>
        </w:rPr>
      </w:pPr>
    </w:p>
    <w:p w:rsidR="004661E4" w:rsidRDefault="0040635F">
      <w:pPr>
        <w:pStyle w:val="Textoindependiente"/>
        <w:spacing w:before="158" w:line="360" w:lineRule="auto"/>
        <w:ind w:left="308" w:right="396" w:firstLine="681"/>
        <w:jc w:val="both"/>
      </w:pPr>
      <w:r>
        <w:t xml:space="preserve">Dichas condiciones infrahumanas a decir de la </w:t>
      </w:r>
      <w:r>
        <w:t>propia CIDH (2022)</w:t>
      </w:r>
      <w:r>
        <w:rPr>
          <w:spacing w:val="80"/>
        </w:rPr>
        <w:t xml:space="preserve"> </w:t>
      </w:r>
      <w:r>
        <w:t>“…constituyen en sí mismas un trato cruel, inhumano y degradante” (p. 64). Esto contraria el principio rector de la ejecución penal prescrito en el Art. 7 del Código Orgánico Integral Penal.</w:t>
      </w:r>
      <w:r>
        <w:rPr>
          <w:vertAlign w:val="superscript"/>
        </w:rPr>
        <w:t>9</w:t>
      </w:r>
    </w:p>
    <w:p w:rsidR="004661E4" w:rsidRDefault="0040635F">
      <w:pPr>
        <w:pStyle w:val="Textoindependiente"/>
        <w:spacing w:before="162" w:line="360" w:lineRule="auto"/>
        <w:ind w:left="308" w:right="392" w:firstLine="681"/>
        <w:jc w:val="both"/>
      </w:pPr>
      <w:r>
        <w:t>El Estado según norma constitucional es el garante del cumplimiento de los derechos de las personas privadas de libertad y los es también de su rehabilitación y reinserción social. En tal virtud el Estado está en la obligación de generar garantías normativ</w:t>
      </w:r>
      <w:r>
        <w:t>as, jurisdiccionales e institucionales.</w:t>
      </w:r>
    </w:p>
    <w:p w:rsidR="004661E4" w:rsidRDefault="0040635F">
      <w:pPr>
        <w:pStyle w:val="Textoindependiente"/>
        <w:spacing w:before="161" w:line="360" w:lineRule="auto"/>
        <w:ind w:left="1018" w:right="393" w:firstLine="706"/>
        <w:jc w:val="both"/>
      </w:pPr>
      <w:r>
        <w:t>El reconocimiento de la dignidad inherente a toda persona con independencia de sus condiciones personales o su situación jurídica es el fundamento del desarrollo y tutela internacional de los derechos humanos. Con</w:t>
      </w:r>
      <w:r>
        <w:rPr>
          <w:spacing w:val="80"/>
        </w:rPr>
        <w:t xml:space="preserve"> </w:t>
      </w:r>
      <w:r>
        <w:t>lo</w:t>
      </w:r>
      <w:r>
        <w:t xml:space="preserve"> cual, el ejercicio de la</w:t>
      </w:r>
      <w:r>
        <w:rPr>
          <w:spacing w:val="-5"/>
        </w:rPr>
        <w:t xml:space="preserve"> </w:t>
      </w:r>
      <w:r>
        <w:t>función pública</w:t>
      </w:r>
      <w:r>
        <w:rPr>
          <w:spacing w:val="-5"/>
        </w:rPr>
        <w:t xml:space="preserve"> </w:t>
      </w:r>
      <w:r>
        <w:t>tiene unos</w:t>
      </w:r>
      <w:r>
        <w:rPr>
          <w:spacing w:val="-3"/>
        </w:rPr>
        <w:t xml:space="preserve"> </w:t>
      </w:r>
      <w:r>
        <w:t>límites</w:t>
      </w:r>
      <w:r>
        <w:rPr>
          <w:spacing w:val="-3"/>
        </w:rPr>
        <w:t xml:space="preserve"> </w:t>
      </w:r>
      <w:r>
        <w:t>que derivan de que los derechos</w:t>
      </w:r>
      <w:r>
        <w:rPr>
          <w:spacing w:val="-1"/>
        </w:rPr>
        <w:t xml:space="preserve"> </w:t>
      </w:r>
      <w:r>
        <w:t>humanos son atributos</w:t>
      </w:r>
      <w:r>
        <w:rPr>
          <w:spacing w:val="-1"/>
        </w:rPr>
        <w:t xml:space="preserve"> </w:t>
      </w:r>
      <w:r>
        <w:t>inherentes</w:t>
      </w:r>
      <w:r>
        <w:rPr>
          <w:spacing w:val="-1"/>
        </w:rPr>
        <w:t xml:space="preserve"> </w:t>
      </w:r>
      <w:r>
        <w:t>a la dignidad humana. La protección de</w:t>
      </w:r>
      <w:r>
        <w:rPr>
          <w:spacing w:val="42"/>
        </w:rPr>
        <w:t xml:space="preserve"> </w:t>
      </w:r>
      <w:r>
        <w:t>los</w:t>
      </w:r>
      <w:r>
        <w:rPr>
          <w:spacing w:val="42"/>
        </w:rPr>
        <w:t xml:space="preserve"> </w:t>
      </w:r>
      <w:r>
        <w:t>derechos</w:t>
      </w:r>
      <w:r>
        <w:rPr>
          <w:spacing w:val="41"/>
        </w:rPr>
        <w:t xml:space="preserve"> </w:t>
      </w:r>
      <w:r>
        <w:t>humanos</w:t>
      </w:r>
      <w:r>
        <w:rPr>
          <w:spacing w:val="47"/>
        </w:rPr>
        <w:t xml:space="preserve"> </w:t>
      </w:r>
      <w:r>
        <w:t>parte</w:t>
      </w:r>
      <w:r>
        <w:rPr>
          <w:spacing w:val="44"/>
        </w:rPr>
        <w:t xml:space="preserve"> </w:t>
      </w:r>
      <w:r>
        <w:t>de</w:t>
      </w:r>
      <w:r>
        <w:rPr>
          <w:spacing w:val="45"/>
        </w:rPr>
        <w:t xml:space="preserve"> </w:t>
      </w:r>
      <w:r>
        <w:t>la</w:t>
      </w:r>
      <w:r>
        <w:rPr>
          <w:spacing w:val="44"/>
        </w:rPr>
        <w:t xml:space="preserve"> </w:t>
      </w:r>
      <w:r>
        <w:t>afirmación</w:t>
      </w:r>
      <w:r>
        <w:rPr>
          <w:spacing w:val="45"/>
        </w:rPr>
        <w:t xml:space="preserve"> </w:t>
      </w:r>
      <w:r>
        <w:t>de</w:t>
      </w:r>
      <w:r>
        <w:rPr>
          <w:spacing w:val="44"/>
        </w:rPr>
        <w:t xml:space="preserve"> </w:t>
      </w:r>
      <w:r>
        <w:t>la</w:t>
      </w:r>
      <w:r>
        <w:rPr>
          <w:spacing w:val="45"/>
        </w:rPr>
        <w:t xml:space="preserve"> </w:t>
      </w:r>
      <w:r>
        <w:t>existencia</w:t>
      </w:r>
      <w:r>
        <w:rPr>
          <w:spacing w:val="44"/>
        </w:rPr>
        <w:t xml:space="preserve"> </w:t>
      </w:r>
      <w:r>
        <w:t>de</w:t>
      </w:r>
      <w:r>
        <w:rPr>
          <w:spacing w:val="45"/>
        </w:rPr>
        <w:t xml:space="preserve"> </w:t>
      </w:r>
      <w:r>
        <w:rPr>
          <w:spacing w:val="-2"/>
        </w:rPr>
        <w:t>ciertos</w:t>
      </w:r>
    </w:p>
    <w:p w:rsidR="004661E4" w:rsidRDefault="004661E4">
      <w:pPr>
        <w:pStyle w:val="Textoindependiente"/>
      </w:pPr>
    </w:p>
    <w:p w:rsidR="004661E4" w:rsidRDefault="0040635F">
      <w:pPr>
        <w:pStyle w:val="Textoindependiente"/>
        <w:spacing w:before="5"/>
        <w:rPr>
          <w:sz w:val="15"/>
        </w:rPr>
      </w:pPr>
      <w:r>
        <w:pict>
          <v:rect id="docshape12" o:spid="_x0000_s1032" style="position:absolute;margin-left:99.4pt;margin-top:10.1pt;width:396.85pt;height:.7pt;z-index:-15725568;mso-wrap-distance-left:0;mso-wrap-distance-right:0;mso-position-horizontal-relative:page" fillcolor="black" stroked="f">
            <w10:wrap type="topAndBottom" anchorx="page"/>
          </v:rect>
        </w:pict>
      </w:r>
    </w:p>
    <w:p w:rsidR="004661E4" w:rsidRDefault="0040635F">
      <w:pPr>
        <w:spacing w:before="100" w:line="256" w:lineRule="auto"/>
        <w:ind w:left="308" w:right="400"/>
        <w:jc w:val="both"/>
        <w:rPr>
          <w:sz w:val="18"/>
        </w:rPr>
      </w:pPr>
      <w:proofErr w:type="gramStart"/>
      <w:r>
        <w:rPr>
          <w:sz w:val="18"/>
        </w:rPr>
        <w:t>violación</w:t>
      </w:r>
      <w:proofErr w:type="gramEnd"/>
      <w:r>
        <w:rPr>
          <w:sz w:val="18"/>
        </w:rPr>
        <w:t xml:space="preserve"> consta</w:t>
      </w:r>
      <w:r>
        <w:rPr>
          <w:sz w:val="18"/>
        </w:rPr>
        <w:t xml:space="preserve">nte a los derechos humanos que se produce dentro de los centros penitenciarios”. Ver en: </w:t>
      </w:r>
      <w:hyperlink r:id="rId25">
        <w:r>
          <w:rPr>
            <w:color w:val="0462C1"/>
            <w:sz w:val="18"/>
            <w:u w:val="single" w:color="0462C1"/>
          </w:rPr>
          <w:t>http://recursosbiblio.url.edu.gt/tesiseortiz/2016/07/01/Garcia-Alejandr</w:t>
        </w:r>
        <w:r>
          <w:rPr>
            <w:color w:val="0462C1"/>
            <w:sz w:val="18"/>
            <w:u w:val="single" w:color="0462C1"/>
          </w:rPr>
          <w:t>o.pdf</w:t>
        </w:r>
      </w:hyperlink>
    </w:p>
    <w:p w:rsidR="004661E4" w:rsidRDefault="0040635F">
      <w:pPr>
        <w:spacing w:before="162" w:line="259" w:lineRule="auto"/>
        <w:ind w:left="308" w:right="397"/>
        <w:jc w:val="both"/>
        <w:rPr>
          <w:sz w:val="18"/>
        </w:rPr>
      </w:pPr>
      <w:r>
        <w:rPr>
          <w:sz w:val="18"/>
        </w:rPr>
        <w:t>Por ende, es</w:t>
      </w:r>
      <w:r>
        <w:rPr>
          <w:spacing w:val="-1"/>
          <w:sz w:val="18"/>
        </w:rPr>
        <w:t xml:space="preserve"> </w:t>
      </w:r>
      <w:r>
        <w:rPr>
          <w:sz w:val="18"/>
        </w:rPr>
        <w:t>obligación</w:t>
      </w:r>
      <w:r>
        <w:rPr>
          <w:spacing w:val="-2"/>
          <w:sz w:val="18"/>
        </w:rPr>
        <w:t xml:space="preserve"> </w:t>
      </w:r>
      <w:r>
        <w:rPr>
          <w:sz w:val="18"/>
        </w:rPr>
        <w:t>del Estado</w:t>
      </w:r>
      <w:r>
        <w:rPr>
          <w:spacing w:val="-2"/>
          <w:sz w:val="18"/>
        </w:rPr>
        <w:t xml:space="preserve"> </w:t>
      </w:r>
      <w:r>
        <w:rPr>
          <w:sz w:val="18"/>
        </w:rPr>
        <w:t>proporcionar las</w:t>
      </w:r>
      <w:r>
        <w:rPr>
          <w:spacing w:val="-1"/>
          <w:sz w:val="18"/>
        </w:rPr>
        <w:t xml:space="preserve"> </w:t>
      </w:r>
      <w:r>
        <w:rPr>
          <w:sz w:val="18"/>
        </w:rPr>
        <w:t>condiciones adecuadas</w:t>
      </w:r>
      <w:r>
        <w:rPr>
          <w:spacing w:val="-1"/>
          <w:sz w:val="18"/>
        </w:rPr>
        <w:t xml:space="preserve"> </w:t>
      </w:r>
      <w:r>
        <w:rPr>
          <w:sz w:val="18"/>
        </w:rPr>
        <w:t>para que</w:t>
      </w:r>
      <w:r>
        <w:rPr>
          <w:spacing w:val="-2"/>
          <w:sz w:val="18"/>
        </w:rPr>
        <w:t xml:space="preserve"> </w:t>
      </w:r>
      <w:r>
        <w:rPr>
          <w:sz w:val="18"/>
        </w:rPr>
        <w:t>las</w:t>
      </w:r>
      <w:r>
        <w:rPr>
          <w:spacing w:val="-1"/>
          <w:sz w:val="18"/>
        </w:rPr>
        <w:t xml:space="preserve"> </w:t>
      </w:r>
      <w:r>
        <w:rPr>
          <w:sz w:val="18"/>
        </w:rPr>
        <w:t>personas privadas</w:t>
      </w:r>
      <w:r>
        <w:rPr>
          <w:spacing w:val="-4"/>
          <w:sz w:val="18"/>
        </w:rPr>
        <w:t xml:space="preserve"> </w:t>
      </w:r>
      <w:r>
        <w:rPr>
          <w:sz w:val="18"/>
        </w:rPr>
        <w:t>de</w:t>
      </w:r>
      <w:r>
        <w:rPr>
          <w:spacing w:val="-4"/>
          <w:sz w:val="18"/>
        </w:rPr>
        <w:t xml:space="preserve"> </w:t>
      </w:r>
      <w:r>
        <w:rPr>
          <w:sz w:val="18"/>
        </w:rPr>
        <w:t>libertad atento al</w:t>
      </w:r>
      <w:r>
        <w:rPr>
          <w:spacing w:val="-1"/>
          <w:sz w:val="18"/>
        </w:rPr>
        <w:t xml:space="preserve"> </w:t>
      </w:r>
      <w:r>
        <w:rPr>
          <w:sz w:val="18"/>
        </w:rPr>
        <w:t>principio de</w:t>
      </w:r>
      <w:r>
        <w:rPr>
          <w:spacing w:val="-4"/>
          <w:sz w:val="18"/>
        </w:rPr>
        <w:t xml:space="preserve"> </w:t>
      </w:r>
      <w:r>
        <w:rPr>
          <w:sz w:val="18"/>
        </w:rPr>
        <w:t>la</w:t>
      </w:r>
      <w:r>
        <w:rPr>
          <w:spacing w:val="-4"/>
          <w:sz w:val="18"/>
        </w:rPr>
        <w:t xml:space="preserve"> </w:t>
      </w:r>
      <w:r>
        <w:rPr>
          <w:sz w:val="18"/>
        </w:rPr>
        <w:t>Dignidad Humana, puedan ser</w:t>
      </w:r>
      <w:r>
        <w:rPr>
          <w:spacing w:val="-2"/>
          <w:sz w:val="18"/>
        </w:rPr>
        <w:t xml:space="preserve"> </w:t>
      </w:r>
      <w:r>
        <w:rPr>
          <w:sz w:val="18"/>
        </w:rPr>
        <w:t>tratadas humanamente, y de esta manera no sufran menoscabo en sus derechos constitucionales como es el caso del derechos a la</w:t>
      </w:r>
      <w:r>
        <w:rPr>
          <w:spacing w:val="-3"/>
          <w:sz w:val="18"/>
        </w:rPr>
        <w:t xml:space="preserve"> </w:t>
      </w:r>
      <w:r>
        <w:rPr>
          <w:sz w:val="18"/>
        </w:rPr>
        <w:t>vida e</w:t>
      </w:r>
      <w:r>
        <w:rPr>
          <w:spacing w:val="-3"/>
          <w:sz w:val="18"/>
        </w:rPr>
        <w:t xml:space="preserve"> </w:t>
      </w:r>
      <w:r>
        <w:rPr>
          <w:sz w:val="18"/>
        </w:rPr>
        <w:t>integridad</w:t>
      </w:r>
      <w:r>
        <w:rPr>
          <w:spacing w:val="-3"/>
          <w:sz w:val="18"/>
        </w:rPr>
        <w:t xml:space="preserve"> </w:t>
      </w:r>
      <w:r>
        <w:rPr>
          <w:sz w:val="18"/>
        </w:rPr>
        <w:t>personal,</w:t>
      </w:r>
      <w:r>
        <w:rPr>
          <w:spacing w:val="-1"/>
          <w:sz w:val="18"/>
        </w:rPr>
        <w:t xml:space="preserve"> </w:t>
      </w:r>
      <w:r>
        <w:rPr>
          <w:sz w:val="18"/>
        </w:rPr>
        <w:t>el derecho a la</w:t>
      </w:r>
      <w:r>
        <w:rPr>
          <w:spacing w:val="-3"/>
          <w:sz w:val="18"/>
        </w:rPr>
        <w:t xml:space="preserve"> </w:t>
      </w:r>
      <w:r>
        <w:rPr>
          <w:sz w:val="18"/>
        </w:rPr>
        <w:t>salud, a</w:t>
      </w:r>
      <w:r>
        <w:rPr>
          <w:spacing w:val="-3"/>
          <w:sz w:val="18"/>
        </w:rPr>
        <w:t xml:space="preserve"> </w:t>
      </w:r>
      <w:r>
        <w:rPr>
          <w:sz w:val="18"/>
        </w:rPr>
        <w:t>la alimentación,</w:t>
      </w:r>
      <w:r>
        <w:rPr>
          <w:spacing w:val="-1"/>
          <w:sz w:val="18"/>
        </w:rPr>
        <w:t xml:space="preserve"> </w:t>
      </w:r>
      <w:r>
        <w:rPr>
          <w:sz w:val="18"/>
        </w:rPr>
        <w:t>a</w:t>
      </w:r>
      <w:r>
        <w:rPr>
          <w:spacing w:val="-3"/>
          <w:sz w:val="18"/>
        </w:rPr>
        <w:t xml:space="preserve"> </w:t>
      </w:r>
      <w:r>
        <w:rPr>
          <w:sz w:val="18"/>
        </w:rPr>
        <w:t>la rehabilitación social y reinserción familiar, ente otro</w:t>
      </w:r>
      <w:r>
        <w:rPr>
          <w:sz w:val="18"/>
        </w:rPr>
        <w:t>s.</w:t>
      </w:r>
    </w:p>
    <w:p w:rsidR="004661E4" w:rsidRDefault="0040635F">
      <w:pPr>
        <w:spacing w:before="151"/>
        <w:ind w:left="308" w:right="388"/>
        <w:jc w:val="both"/>
        <w:rPr>
          <w:sz w:val="18"/>
        </w:rPr>
      </w:pPr>
      <w:r>
        <w:rPr>
          <w:position w:val="6"/>
          <w:sz w:val="12"/>
        </w:rPr>
        <w:t xml:space="preserve">9 </w:t>
      </w:r>
      <w:r>
        <w:rPr>
          <w:sz w:val="18"/>
        </w:rPr>
        <w:t>“Art.7.- Separación.- Las personas privadas de libertad se alojarán en diferentes lugares de privación de libertad o en distintas secciones dentro de dichos establecimientos, de acuerdo a su sexo u orientación sexual, edad, razón de la privación de li</w:t>
      </w:r>
      <w:r>
        <w:rPr>
          <w:sz w:val="18"/>
        </w:rPr>
        <w:t>bertad, necesidad de protección de la vida e integridad de las personas privadas de libertad o las necesidades especiales de atención, según las disposiciones de Libro Tercero de este Código. En ningún caso, la separación de las personas privadas de libert</w:t>
      </w:r>
      <w:r>
        <w:rPr>
          <w:sz w:val="18"/>
        </w:rPr>
        <w:t>ad se utilizará para justificar discriminación, imposición de torturas o penas crueles, inhumanas</w:t>
      </w:r>
    </w:p>
    <w:p w:rsidR="004661E4" w:rsidRDefault="0040635F">
      <w:pPr>
        <w:spacing w:before="1"/>
        <w:ind w:left="308" w:right="397" w:firstLine="52"/>
        <w:jc w:val="both"/>
        <w:rPr>
          <w:sz w:val="18"/>
        </w:rPr>
      </w:pPr>
      <w:proofErr w:type="gramStart"/>
      <w:r>
        <w:rPr>
          <w:sz w:val="18"/>
        </w:rPr>
        <w:t>o</w:t>
      </w:r>
      <w:proofErr w:type="gramEnd"/>
      <w:r>
        <w:rPr>
          <w:sz w:val="18"/>
        </w:rPr>
        <w:t xml:space="preserve"> degradantes o condiciones de privación de libertad más rigurosas o menos adecuadas a un determinado grupo de personas.</w:t>
      </w:r>
    </w:p>
    <w:p w:rsidR="004661E4" w:rsidRDefault="004661E4">
      <w:pPr>
        <w:jc w:val="both"/>
        <w:rPr>
          <w:sz w:val="18"/>
        </w:rPr>
        <w:sectPr w:rsidR="004661E4">
          <w:pgSz w:w="11910" w:h="16840"/>
          <w:pgMar w:top="1320" w:right="1580" w:bottom="1160" w:left="1680" w:header="752" w:footer="976" w:gutter="0"/>
          <w:cols w:space="720"/>
        </w:sectPr>
      </w:pPr>
    </w:p>
    <w:p w:rsidR="004661E4" w:rsidRDefault="0040635F">
      <w:pPr>
        <w:pStyle w:val="Textoindependiente"/>
        <w:spacing w:before="177" w:line="360" w:lineRule="auto"/>
        <w:ind w:left="1018" w:right="391"/>
      </w:pPr>
      <w:proofErr w:type="gramStart"/>
      <w:r>
        <w:lastRenderedPageBreak/>
        <w:t>atributos</w:t>
      </w:r>
      <w:proofErr w:type="gramEnd"/>
      <w:r>
        <w:rPr>
          <w:spacing w:val="40"/>
        </w:rPr>
        <w:t xml:space="preserve"> </w:t>
      </w:r>
      <w:r>
        <w:t>inviolabl</w:t>
      </w:r>
      <w:r>
        <w:t>es</w:t>
      </w:r>
      <w:r>
        <w:rPr>
          <w:spacing w:val="40"/>
        </w:rPr>
        <w:t xml:space="preserve"> </w:t>
      </w:r>
      <w:r>
        <w:t>de</w:t>
      </w:r>
      <w:r>
        <w:rPr>
          <w:spacing w:val="40"/>
        </w:rPr>
        <w:t xml:space="preserve"> </w:t>
      </w:r>
      <w:r>
        <w:t>la</w:t>
      </w:r>
      <w:r>
        <w:rPr>
          <w:spacing w:val="40"/>
        </w:rPr>
        <w:t xml:space="preserve"> </w:t>
      </w:r>
      <w:r>
        <w:t>persona</w:t>
      </w:r>
      <w:r>
        <w:rPr>
          <w:spacing w:val="40"/>
        </w:rPr>
        <w:t xml:space="preserve"> </w:t>
      </w:r>
      <w:r>
        <w:t>humana</w:t>
      </w:r>
      <w:r>
        <w:rPr>
          <w:spacing w:val="40"/>
        </w:rPr>
        <w:t xml:space="preserve"> </w:t>
      </w:r>
      <w:r>
        <w:t>que</w:t>
      </w:r>
      <w:r>
        <w:rPr>
          <w:spacing w:val="40"/>
        </w:rPr>
        <w:t xml:space="preserve"> </w:t>
      </w:r>
      <w:r>
        <w:t>no</w:t>
      </w:r>
      <w:r>
        <w:rPr>
          <w:spacing w:val="40"/>
        </w:rPr>
        <w:t xml:space="preserve"> </w:t>
      </w:r>
      <w:r>
        <w:t>pueden</w:t>
      </w:r>
      <w:r>
        <w:rPr>
          <w:spacing w:val="40"/>
        </w:rPr>
        <w:t xml:space="preserve"> </w:t>
      </w:r>
      <w:r>
        <w:t>ser</w:t>
      </w:r>
      <w:r>
        <w:rPr>
          <w:spacing w:val="40"/>
        </w:rPr>
        <w:t xml:space="preserve"> </w:t>
      </w:r>
      <w:r>
        <w:t>legalmente</w:t>
      </w:r>
      <w:r>
        <w:rPr>
          <w:spacing w:val="40"/>
        </w:rPr>
        <w:t xml:space="preserve"> </w:t>
      </w:r>
      <w:r>
        <w:t>menoscabados por el ejercicio del poder público.</w:t>
      </w:r>
      <w:r>
        <w:rPr>
          <w:spacing w:val="40"/>
        </w:rPr>
        <w:t xml:space="preserve"> </w:t>
      </w:r>
      <w:r>
        <w:t>(CIDH, 2012:24)</w:t>
      </w:r>
    </w:p>
    <w:p w:rsidR="004661E4" w:rsidRDefault="004661E4">
      <w:pPr>
        <w:pStyle w:val="Textoindependiente"/>
        <w:rPr>
          <w:sz w:val="22"/>
        </w:rPr>
      </w:pPr>
    </w:p>
    <w:p w:rsidR="004661E4" w:rsidRDefault="004661E4">
      <w:pPr>
        <w:pStyle w:val="Textoindependiente"/>
        <w:rPr>
          <w:sz w:val="22"/>
        </w:rPr>
      </w:pPr>
    </w:p>
    <w:p w:rsidR="004661E4" w:rsidRDefault="004661E4">
      <w:pPr>
        <w:pStyle w:val="Textoindependiente"/>
        <w:spacing w:before="10"/>
        <w:rPr>
          <w:sz w:val="30"/>
        </w:rPr>
      </w:pPr>
    </w:p>
    <w:p w:rsidR="004661E4" w:rsidRDefault="0040635F">
      <w:pPr>
        <w:pStyle w:val="Ttulo2"/>
      </w:pPr>
      <w:bookmarkStart w:id="6" w:name="I.IV.-_Dificultades_administrativas"/>
      <w:bookmarkEnd w:id="6"/>
      <w:r>
        <w:t>I.IV.-</w:t>
      </w:r>
      <w:r>
        <w:rPr>
          <w:spacing w:val="-8"/>
        </w:rPr>
        <w:t xml:space="preserve"> </w:t>
      </w:r>
      <w:r>
        <w:t>Dificultades</w:t>
      </w:r>
      <w:r>
        <w:rPr>
          <w:spacing w:val="-8"/>
        </w:rPr>
        <w:t xml:space="preserve"> </w:t>
      </w:r>
      <w:r>
        <w:rPr>
          <w:spacing w:val="-2"/>
        </w:rPr>
        <w:t>administrativas</w:t>
      </w:r>
    </w:p>
    <w:p w:rsidR="004661E4" w:rsidRDefault="004661E4">
      <w:pPr>
        <w:pStyle w:val="Textoindependiente"/>
        <w:rPr>
          <w:rFonts w:ascii="Arial"/>
          <w:b/>
          <w:sz w:val="24"/>
        </w:rPr>
      </w:pPr>
    </w:p>
    <w:p w:rsidR="004661E4" w:rsidRDefault="0040635F">
      <w:pPr>
        <w:pStyle w:val="Textoindependiente"/>
        <w:spacing w:before="214" w:line="357" w:lineRule="auto"/>
        <w:ind w:left="308" w:right="398" w:firstLine="710"/>
        <w:jc w:val="both"/>
      </w:pPr>
      <w:r>
        <w:t>La CIDH señala que existen obstáculos legales y administrativos que impiden el otorgamiento y acceso a los beneficios penitenciarios a los que tienen las personas privadas de libertad.</w:t>
      </w:r>
    </w:p>
    <w:p w:rsidR="004661E4" w:rsidRDefault="004661E4">
      <w:pPr>
        <w:pStyle w:val="Textoindependiente"/>
        <w:rPr>
          <w:sz w:val="22"/>
        </w:rPr>
      </w:pPr>
    </w:p>
    <w:p w:rsidR="004661E4" w:rsidRDefault="004661E4">
      <w:pPr>
        <w:pStyle w:val="Textoindependiente"/>
        <w:rPr>
          <w:sz w:val="22"/>
        </w:rPr>
      </w:pPr>
    </w:p>
    <w:p w:rsidR="004661E4" w:rsidRDefault="0040635F">
      <w:pPr>
        <w:pStyle w:val="Textoindependiente"/>
        <w:spacing w:before="132" w:line="360" w:lineRule="auto"/>
        <w:ind w:left="1018" w:right="389" w:firstLine="706"/>
        <w:jc w:val="both"/>
      </w:pPr>
      <w:r>
        <w:t>Durante la visita, la CIDH pudo constatar un consenso respecto de una</w:t>
      </w:r>
      <w:r>
        <w:t xml:space="preserve"> serie de desafíos existentes para la aplicación de beneficios penitenciarios dirigidos a obtener la excarcelación. Entre estos se destacan: i) demoras en asignación de audiencias para beneficios de sustitución de penas; ii) dificultades para dar boletas d</w:t>
      </w:r>
      <w:r>
        <w:t>e excarcelación a las personas privadas de libertad que han sido trasladadas, en virtud de la Resolución No. 166 de 2019; iii) centralización</w:t>
      </w:r>
      <w:r>
        <w:rPr>
          <w:spacing w:val="40"/>
        </w:rPr>
        <w:t xml:space="preserve"> </w:t>
      </w:r>
      <w:r>
        <w:t>de solicitudes de beneficios penitenciarios en la oficina matriz; iv) falta de herramientas</w:t>
      </w:r>
      <w:r>
        <w:rPr>
          <w:spacing w:val="-2"/>
        </w:rPr>
        <w:t xml:space="preserve"> </w:t>
      </w:r>
      <w:r>
        <w:t>tecnológicas</w:t>
      </w:r>
      <w:r>
        <w:rPr>
          <w:spacing w:val="-2"/>
        </w:rPr>
        <w:t xml:space="preserve"> </w:t>
      </w:r>
      <w:r>
        <w:t>para iden</w:t>
      </w:r>
      <w:r>
        <w:t>tificar</w:t>
      </w:r>
      <w:r>
        <w:rPr>
          <w:spacing w:val="-1"/>
        </w:rPr>
        <w:t xml:space="preserve"> </w:t>
      </w:r>
      <w:r>
        <w:t>en tiempo real cuando una persona de libertad puede acceder a un beneficio penitenciario; v) requerimiento de copias</w:t>
      </w:r>
      <w:r>
        <w:rPr>
          <w:spacing w:val="40"/>
        </w:rPr>
        <w:t xml:space="preserve"> </w:t>
      </w:r>
      <w:r>
        <w:t>de procesos judiciales para la obtención de beneficios penitenciarios, y vi) excesiva discrecionalidad en el reglamento SNRS. Por s</w:t>
      </w:r>
      <w:r>
        <w:t>u parte, la Defensoría</w:t>
      </w:r>
      <w:r>
        <w:rPr>
          <w:spacing w:val="40"/>
        </w:rPr>
        <w:t xml:space="preserve"> </w:t>
      </w:r>
      <w:r>
        <w:t>del Pueblo del Ecuador informó que, entre los obstáculos para el acceso a estos beneficios, destacan la</w:t>
      </w:r>
      <w:r>
        <w:rPr>
          <w:spacing w:val="-1"/>
        </w:rPr>
        <w:t xml:space="preserve"> </w:t>
      </w:r>
      <w:r>
        <w:t>falta de personal penitenciario</w:t>
      </w:r>
      <w:r>
        <w:rPr>
          <w:spacing w:val="-1"/>
        </w:rPr>
        <w:t xml:space="preserve"> </w:t>
      </w:r>
      <w:r>
        <w:t>suficiente; la</w:t>
      </w:r>
      <w:r>
        <w:rPr>
          <w:spacing w:val="-1"/>
        </w:rPr>
        <w:t xml:space="preserve"> </w:t>
      </w:r>
      <w:r>
        <w:t>restricción en el acceso a beneficios por tipo de delito por el cual se habría con</w:t>
      </w:r>
      <w:r>
        <w:t>denado a las personas detenidas, y el insuficiente número de defensores públicos.</w:t>
      </w:r>
      <w:r>
        <w:rPr>
          <w:spacing w:val="80"/>
        </w:rPr>
        <w:t xml:space="preserve"> </w:t>
      </w:r>
      <w:r>
        <w:t xml:space="preserve">(CIDH, </w:t>
      </w:r>
      <w:r>
        <w:rPr>
          <w:spacing w:val="-2"/>
        </w:rPr>
        <w:t>2022:57-58)</w:t>
      </w:r>
    </w:p>
    <w:p w:rsidR="004661E4" w:rsidRDefault="0040635F">
      <w:pPr>
        <w:pStyle w:val="Textoindependiente"/>
        <w:spacing w:before="161" w:line="360" w:lineRule="auto"/>
        <w:ind w:left="308" w:right="390" w:firstLine="710"/>
        <w:jc w:val="both"/>
      </w:pPr>
      <w:r>
        <w:t>Se ha criticado al ente</w:t>
      </w:r>
      <w:r>
        <w:rPr>
          <w:spacing w:val="-2"/>
        </w:rPr>
        <w:t xml:space="preserve"> </w:t>
      </w:r>
      <w:r>
        <w:t>administrativo</w:t>
      </w:r>
      <w:r>
        <w:rPr>
          <w:spacing w:val="-2"/>
        </w:rPr>
        <w:t xml:space="preserve"> </w:t>
      </w:r>
      <w:r>
        <w:t>(SNAI) por</w:t>
      </w:r>
      <w:r>
        <w:rPr>
          <w:spacing w:val="-1"/>
        </w:rPr>
        <w:t xml:space="preserve"> </w:t>
      </w:r>
      <w:r>
        <w:t>ser excesivamente</w:t>
      </w:r>
      <w:r>
        <w:rPr>
          <w:spacing w:val="-2"/>
        </w:rPr>
        <w:t xml:space="preserve"> </w:t>
      </w:r>
      <w:r>
        <w:t>burocrático</w:t>
      </w:r>
      <w:r>
        <w:rPr>
          <w:spacing w:val="-2"/>
        </w:rPr>
        <w:t xml:space="preserve"> </w:t>
      </w:r>
      <w:r>
        <w:t>y escriturada pese a que se encuentra insertado dentro de un sistema acusat</w:t>
      </w:r>
      <w:r>
        <w:t>orio, oral y contradictorio, que es el que caracteriza al sistema de justicia penal en el Ecuador. La sobrecarga de procesos</w:t>
      </w:r>
      <w:r>
        <w:rPr>
          <w:spacing w:val="-2"/>
        </w:rPr>
        <w:t xml:space="preserve"> </w:t>
      </w:r>
      <w:r>
        <w:t>de las</w:t>
      </w:r>
      <w:r>
        <w:rPr>
          <w:spacing w:val="-2"/>
        </w:rPr>
        <w:t xml:space="preserve"> </w:t>
      </w:r>
      <w:r>
        <w:t>y los</w:t>
      </w:r>
      <w:r>
        <w:rPr>
          <w:spacing w:val="-2"/>
        </w:rPr>
        <w:t xml:space="preserve"> </w:t>
      </w:r>
      <w:r>
        <w:t>jueces</w:t>
      </w:r>
      <w:r>
        <w:rPr>
          <w:spacing w:val="-2"/>
        </w:rPr>
        <w:t xml:space="preserve"> </w:t>
      </w:r>
      <w:r>
        <w:t>de garantías</w:t>
      </w:r>
      <w:r>
        <w:rPr>
          <w:spacing w:val="-2"/>
        </w:rPr>
        <w:t xml:space="preserve"> </w:t>
      </w:r>
      <w:r>
        <w:t>penitenciarias</w:t>
      </w:r>
      <w:r>
        <w:rPr>
          <w:spacing w:val="-2"/>
        </w:rPr>
        <w:t xml:space="preserve"> </w:t>
      </w:r>
      <w:r>
        <w:t>del país</w:t>
      </w:r>
      <w:r>
        <w:rPr>
          <w:spacing w:val="-2"/>
        </w:rPr>
        <w:t xml:space="preserve"> </w:t>
      </w:r>
      <w:r>
        <w:t>impide el pronto acceso a dichos beneficios penitenciarios.</w:t>
      </w:r>
    </w:p>
    <w:p w:rsidR="004661E4" w:rsidRDefault="0040635F">
      <w:pPr>
        <w:pStyle w:val="Textoindependiente"/>
        <w:spacing w:before="162" w:line="357" w:lineRule="auto"/>
        <w:ind w:left="308" w:right="392" w:firstLine="710"/>
        <w:jc w:val="both"/>
      </w:pPr>
      <w:r>
        <w:t>La relación en</w:t>
      </w:r>
      <w:r>
        <w:t>tre el órgano administrativo y poder judicial al menos en Ecuador ciertamente ha provocado tensiones entre estos dos, ora en materia de traslados,</w:t>
      </w:r>
      <w:r>
        <w:rPr>
          <w:spacing w:val="40"/>
        </w:rPr>
        <w:t xml:space="preserve"> </w:t>
      </w:r>
      <w:r>
        <w:t>rebajas de penas, habeas corpus, entre otras</w:t>
      </w:r>
      <w:r>
        <w:rPr>
          <w:vertAlign w:val="superscript"/>
        </w:rPr>
        <w:t>10</w:t>
      </w:r>
      <w:r>
        <w:t>.</w:t>
      </w:r>
    </w:p>
    <w:p w:rsidR="004661E4" w:rsidRDefault="004661E4">
      <w:pPr>
        <w:pStyle w:val="Textoindependiente"/>
      </w:pPr>
    </w:p>
    <w:p w:rsidR="004661E4" w:rsidRDefault="0040635F">
      <w:pPr>
        <w:pStyle w:val="Textoindependiente"/>
        <w:spacing w:before="5"/>
        <w:rPr>
          <w:sz w:val="10"/>
        </w:rPr>
      </w:pPr>
      <w:r>
        <w:pict>
          <v:rect id="docshape13" o:spid="_x0000_s1031" style="position:absolute;margin-left:99.4pt;margin-top:7.25pt;width:144.05pt;height:.7pt;z-index:-15725056;mso-wrap-distance-left:0;mso-wrap-distance-right:0;mso-position-horizontal-relative:page" fillcolor="black" stroked="f">
            <w10:wrap type="topAndBottom" anchorx="page"/>
          </v:rect>
        </w:pict>
      </w:r>
    </w:p>
    <w:p w:rsidR="004661E4" w:rsidRDefault="0040635F">
      <w:pPr>
        <w:spacing w:before="91"/>
        <w:ind w:left="308" w:right="416"/>
        <w:rPr>
          <w:sz w:val="18"/>
        </w:rPr>
      </w:pPr>
      <w:r>
        <w:rPr>
          <w:position w:val="6"/>
          <w:sz w:val="12"/>
        </w:rPr>
        <w:t>10</w:t>
      </w:r>
      <w:r>
        <w:rPr>
          <w:spacing w:val="18"/>
          <w:position w:val="6"/>
          <w:sz w:val="12"/>
        </w:rPr>
        <w:t xml:space="preserve"> </w:t>
      </w:r>
      <w:r>
        <w:rPr>
          <w:sz w:val="18"/>
        </w:rPr>
        <w:t>Estas tensiones propias desde la doctrina, tratan de</w:t>
      </w:r>
      <w:r>
        <w:rPr>
          <w:spacing w:val="-4"/>
          <w:sz w:val="18"/>
        </w:rPr>
        <w:t xml:space="preserve"> </w:t>
      </w:r>
      <w:r>
        <w:rPr>
          <w:sz w:val="18"/>
        </w:rPr>
        <w:t>justificar la naturaleza de la ejecución penal y</w:t>
      </w:r>
      <w:r>
        <w:rPr>
          <w:spacing w:val="46"/>
          <w:sz w:val="18"/>
        </w:rPr>
        <w:t xml:space="preserve"> </w:t>
      </w:r>
      <w:r>
        <w:rPr>
          <w:sz w:val="18"/>
        </w:rPr>
        <w:t>que</w:t>
      </w:r>
      <w:r>
        <w:rPr>
          <w:spacing w:val="36"/>
          <w:sz w:val="18"/>
        </w:rPr>
        <w:t xml:space="preserve"> </w:t>
      </w:r>
      <w:r>
        <w:rPr>
          <w:sz w:val="18"/>
        </w:rPr>
        <w:t>como</w:t>
      </w:r>
      <w:r>
        <w:rPr>
          <w:spacing w:val="37"/>
          <w:sz w:val="18"/>
        </w:rPr>
        <w:t xml:space="preserve"> </w:t>
      </w:r>
      <w:r>
        <w:rPr>
          <w:sz w:val="18"/>
        </w:rPr>
        <w:t>mencionábamos</w:t>
      </w:r>
      <w:r>
        <w:rPr>
          <w:spacing w:val="41"/>
          <w:sz w:val="18"/>
        </w:rPr>
        <w:t xml:space="preserve"> </w:t>
      </w:r>
      <w:r>
        <w:rPr>
          <w:sz w:val="18"/>
        </w:rPr>
        <w:t>anteriormente,</w:t>
      </w:r>
      <w:r>
        <w:rPr>
          <w:spacing w:val="43"/>
          <w:sz w:val="18"/>
        </w:rPr>
        <w:t xml:space="preserve"> </w:t>
      </w:r>
      <w:r>
        <w:rPr>
          <w:sz w:val="18"/>
        </w:rPr>
        <w:t>existe</w:t>
      </w:r>
      <w:r>
        <w:rPr>
          <w:spacing w:val="42"/>
          <w:sz w:val="18"/>
        </w:rPr>
        <w:t xml:space="preserve"> </w:t>
      </w:r>
      <w:r>
        <w:rPr>
          <w:sz w:val="18"/>
        </w:rPr>
        <w:t>una</w:t>
      </w:r>
      <w:r>
        <w:rPr>
          <w:spacing w:val="41"/>
          <w:sz w:val="18"/>
        </w:rPr>
        <w:t xml:space="preserve"> </w:t>
      </w:r>
      <w:r>
        <w:rPr>
          <w:sz w:val="18"/>
        </w:rPr>
        <w:t>teoría</w:t>
      </w:r>
      <w:r>
        <w:rPr>
          <w:spacing w:val="42"/>
          <w:sz w:val="18"/>
        </w:rPr>
        <w:t xml:space="preserve"> </w:t>
      </w:r>
      <w:r>
        <w:rPr>
          <w:sz w:val="18"/>
        </w:rPr>
        <w:t>administrativista</w:t>
      </w:r>
      <w:r>
        <w:rPr>
          <w:spacing w:val="36"/>
          <w:sz w:val="18"/>
        </w:rPr>
        <w:t xml:space="preserve"> </w:t>
      </w:r>
      <w:r>
        <w:rPr>
          <w:sz w:val="18"/>
        </w:rPr>
        <w:t>que</w:t>
      </w:r>
      <w:r>
        <w:rPr>
          <w:spacing w:val="41"/>
          <w:sz w:val="18"/>
        </w:rPr>
        <w:t xml:space="preserve"> </w:t>
      </w:r>
      <w:r>
        <w:rPr>
          <w:sz w:val="18"/>
        </w:rPr>
        <w:t>justifica</w:t>
      </w:r>
      <w:r>
        <w:rPr>
          <w:spacing w:val="42"/>
          <w:sz w:val="18"/>
        </w:rPr>
        <w:t xml:space="preserve"> </w:t>
      </w:r>
      <w:r>
        <w:rPr>
          <w:spacing w:val="-5"/>
          <w:sz w:val="18"/>
        </w:rPr>
        <w:t>el</w:t>
      </w:r>
    </w:p>
    <w:p w:rsidR="004661E4" w:rsidRDefault="004661E4">
      <w:pPr>
        <w:rPr>
          <w:sz w:val="18"/>
        </w:rPr>
        <w:sectPr w:rsidR="004661E4">
          <w:pgSz w:w="11910" w:h="16840"/>
          <w:pgMar w:top="1320" w:right="1580" w:bottom="1160" w:left="1680" w:header="752" w:footer="976" w:gutter="0"/>
          <w:cols w:space="720"/>
        </w:sectPr>
      </w:pPr>
    </w:p>
    <w:p w:rsidR="004661E4" w:rsidRDefault="004661E4">
      <w:pPr>
        <w:pStyle w:val="Textoindependiente"/>
      </w:pPr>
    </w:p>
    <w:p w:rsidR="004661E4" w:rsidRDefault="004661E4">
      <w:pPr>
        <w:pStyle w:val="Textoindependiente"/>
      </w:pPr>
    </w:p>
    <w:p w:rsidR="004661E4" w:rsidRDefault="004661E4">
      <w:pPr>
        <w:pStyle w:val="Textoindependiente"/>
        <w:spacing w:before="2"/>
        <w:rPr>
          <w:sz w:val="19"/>
        </w:rPr>
      </w:pPr>
    </w:p>
    <w:p w:rsidR="004661E4" w:rsidRDefault="0040635F">
      <w:pPr>
        <w:pStyle w:val="Textoindependiente"/>
        <w:spacing w:before="1" w:line="360" w:lineRule="auto"/>
        <w:ind w:left="1018" w:right="390" w:firstLine="706"/>
        <w:jc w:val="both"/>
      </w:pPr>
      <w:r>
        <w:t>Sumado a todos estos desafíos, la CIDH destaca que la legislación ecuatoriana restringe la aplicación de beneficios penitenciarios a personas condenadas con base en el tipo de delito. En particular, el 21 de junio de 2020 entraron en vigencia las 127 refor</w:t>
      </w:r>
      <w:r>
        <w:t>mas del Código Orgánico Integral Penal, mediante</w:t>
      </w:r>
      <w:r>
        <w:rPr>
          <w:spacing w:val="-1"/>
        </w:rPr>
        <w:t xml:space="preserve"> </w:t>
      </w:r>
      <w:r>
        <w:t xml:space="preserve">las cuales aprobó un catálogo de delitos impedidos de acceder tanto al régimen abierto como </w:t>
      </w:r>
      <w:proofErr w:type="spellStart"/>
      <w:r>
        <w:t>semiabierto</w:t>
      </w:r>
      <w:proofErr w:type="spellEnd"/>
      <w:r>
        <w:t xml:space="preserve">. Entre éstos destacan los delitos de tráfico ilícito de sustancias, delincuencia organizada, y delitos </w:t>
      </w:r>
      <w:r>
        <w:t>contra la vida y trata de personas...</w:t>
      </w:r>
      <w:r>
        <w:rPr>
          <w:spacing w:val="40"/>
        </w:rPr>
        <w:t xml:space="preserve"> </w:t>
      </w:r>
      <w:r>
        <w:t>(CIDH, 2012:63)</w:t>
      </w:r>
    </w:p>
    <w:p w:rsidR="004661E4" w:rsidRDefault="0040635F">
      <w:pPr>
        <w:pStyle w:val="Textoindependiente"/>
        <w:spacing w:before="159" w:line="360" w:lineRule="auto"/>
        <w:ind w:left="308" w:right="388" w:firstLine="710"/>
        <w:jc w:val="both"/>
      </w:pPr>
      <w:r>
        <w:t>Lo citado anteriormente no solo que constituye una vulneración a los principios constitucionales</w:t>
      </w:r>
      <w:r>
        <w:rPr>
          <w:spacing w:val="-4"/>
        </w:rPr>
        <w:t xml:space="preserve"> </w:t>
      </w:r>
      <w:r>
        <w:t>de</w:t>
      </w:r>
      <w:r>
        <w:rPr>
          <w:spacing w:val="-1"/>
        </w:rPr>
        <w:t xml:space="preserve"> </w:t>
      </w:r>
      <w:r>
        <w:t>Igualdad</w:t>
      </w:r>
      <w:r>
        <w:rPr>
          <w:spacing w:val="-1"/>
        </w:rPr>
        <w:t xml:space="preserve"> </w:t>
      </w:r>
      <w:r>
        <w:t>y No</w:t>
      </w:r>
      <w:r>
        <w:rPr>
          <w:spacing w:val="-1"/>
        </w:rPr>
        <w:t xml:space="preserve"> </w:t>
      </w:r>
      <w:r>
        <w:t>discriminación, sino</w:t>
      </w:r>
      <w:r>
        <w:rPr>
          <w:spacing w:val="-6"/>
        </w:rPr>
        <w:t xml:space="preserve"> </w:t>
      </w:r>
      <w:r>
        <w:t>que</w:t>
      </w:r>
      <w:r>
        <w:rPr>
          <w:spacing w:val="-1"/>
        </w:rPr>
        <w:t xml:space="preserve"> </w:t>
      </w:r>
      <w:r>
        <w:t>además</w:t>
      </w:r>
      <w:r>
        <w:rPr>
          <w:spacing w:val="-4"/>
        </w:rPr>
        <w:t xml:space="preserve"> </w:t>
      </w:r>
      <w:r>
        <w:t>advertimos</w:t>
      </w:r>
      <w:r>
        <w:rPr>
          <w:spacing w:val="-4"/>
        </w:rPr>
        <w:t xml:space="preserve"> </w:t>
      </w:r>
      <w:r>
        <w:t>que</w:t>
      </w:r>
      <w:r>
        <w:rPr>
          <w:spacing w:val="-1"/>
        </w:rPr>
        <w:t xml:space="preserve"> </w:t>
      </w:r>
      <w:r>
        <w:t>en</w:t>
      </w:r>
      <w:r>
        <w:rPr>
          <w:spacing w:val="-1"/>
        </w:rPr>
        <w:t xml:space="preserve"> </w:t>
      </w:r>
      <w:r>
        <w:t>un futuro inmediato provocaría nuevame</w:t>
      </w:r>
      <w:r>
        <w:t>nte problemas de hacinamiento y sobrepoblación carcelaria, dado que la mayor población carcelaria del país justamente se halla recluido por los mismos delitos que ahora se restringe su acceso a los beneficios penitenciarios.</w:t>
      </w: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0635F">
      <w:pPr>
        <w:pStyle w:val="Textoindependiente"/>
        <w:rPr>
          <w:sz w:val="17"/>
        </w:rPr>
      </w:pPr>
      <w:r>
        <w:pict>
          <v:rect id="docshape14" o:spid="_x0000_s1030" style="position:absolute;margin-left:99.4pt;margin-top:11pt;width:396.85pt;height:.7pt;z-index:-15724544;mso-wrap-distance-left:0;mso-wrap-distance-right:0;mso-position-horizontal-relative:page" fillcolor="black" stroked="f">
            <w10:wrap type="topAndBottom" anchorx="page"/>
          </v:rect>
        </w:pict>
      </w:r>
    </w:p>
    <w:p w:rsidR="004661E4" w:rsidRDefault="0040635F">
      <w:pPr>
        <w:spacing w:before="95"/>
        <w:ind w:left="308" w:right="392"/>
        <w:jc w:val="both"/>
        <w:rPr>
          <w:sz w:val="18"/>
        </w:rPr>
      </w:pPr>
      <w:proofErr w:type="gramStart"/>
      <w:r>
        <w:rPr>
          <w:sz w:val="18"/>
        </w:rPr>
        <w:t>carácter</w:t>
      </w:r>
      <w:proofErr w:type="gramEnd"/>
      <w:r>
        <w:rPr>
          <w:sz w:val="18"/>
        </w:rPr>
        <w:t xml:space="preserve"> administrativo de la actividad ejecutiva penal; y, por otro lado, una teoría jurisdiccional, dando valor al juez de ejecución penal en su rol frente a la pena. Sin embargo como señala</w:t>
      </w:r>
      <w:r>
        <w:rPr>
          <w:spacing w:val="40"/>
          <w:sz w:val="18"/>
        </w:rPr>
        <w:t xml:space="preserve"> </w:t>
      </w:r>
      <w:proofErr w:type="spellStart"/>
      <w:r>
        <w:rPr>
          <w:sz w:val="18"/>
        </w:rPr>
        <w:t>Tamarit</w:t>
      </w:r>
      <w:proofErr w:type="spellEnd"/>
      <w:r>
        <w:rPr>
          <w:sz w:val="18"/>
        </w:rPr>
        <w:t xml:space="preserve"> (2013) existe también una teoría mixta, cuando señala q</w:t>
      </w:r>
      <w:r>
        <w:rPr>
          <w:sz w:val="18"/>
        </w:rPr>
        <w:t>ue “la relación entre el Poder Judicial y el de la Administración es buena parte de sujeción de la segunda al primero…con predominio de los jurisdiccional”.</w:t>
      </w:r>
    </w:p>
    <w:p w:rsidR="004661E4" w:rsidRDefault="0040635F">
      <w:pPr>
        <w:tabs>
          <w:tab w:val="left" w:pos="3351"/>
          <w:tab w:val="left" w:pos="5809"/>
          <w:tab w:val="left" w:pos="7999"/>
        </w:tabs>
        <w:spacing w:before="7" w:line="259" w:lineRule="auto"/>
        <w:ind w:left="308" w:right="393"/>
        <w:jc w:val="both"/>
        <w:rPr>
          <w:sz w:val="18"/>
        </w:rPr>
      </w:pPr>
      <w:r>
        <w:rPr>
          <w:sz w:val="18"/>
        </w:rPr>
        <w:t>También hemos de referirnos en esta parte, al Principio de Judicialización de la Ejecución Penal, q</w:t>
      </w:r>
      <w:r>
        <w:rPr>
          <w:sz w:val="18"/>
        </w:rPr>
        <w:t>ue indica que durante la fase ejecutiva penal (ejecución de la sentencia) las y los jueces de ejecución de penas, en Ecuador llamados jueces de garantías penitenciarias, son garantes del cumplimiento de los derechos de las personas privadas de libertad. Se</w:t>
      </w:r>
      <w:r>
        <w:rPr>
          <w:sz w:val="18"/>
        </w:rPr>
        <w:t xml:space="preserve">gún </w:t>
      </w:r>
      <w:proofErr w:type="spellStart"/>
      <w:r>
        <w:rPr>
          <w:sz w:val="18"/>
        </w:rPr>
        <w:t>Guillamondegui</w:t>
      </w:r>
      <w:proofErr w:type="spellEnd"/>
      <w:r>
        <w:rPr>
          <w:sz w:val="18"/>
        </w:rPr>
        <w:t xml:space="preserve"> (2005) este principio “significa que todas aquellas decisiones de la etapa de ejecución penal que</w:t>
      </w:r>
      <w:r>
        <w:rPr>
          <w:spacing w:val="80"/>
          <w:sz w:val="18"/>
        </w:rPr>
        <w:t xml:space="preserve"> </w:t>
      </w:r>
      <w:r>
        <w:rPr>
          <w:sz w:val="18"/>
        </w:rPr>
        <w:t>impliquen una modificación de las</w:t>
      </w:r>
      <w:r>
        <w:rPr>
          <w:spacing w:val="40"/>
          <w:sz w:val="18"/>
        </w:rPr>
        <w:t xml:space="preserve"> </w:t>
      </w:r>
      <w:r>
        <w:rPr>
          <w:sz w:val="18"/>
        </w:rPr>
        <w:t>condiciones cualitativas de cumplimiento de la pena impuesta (</w:t>
      </w:r>
      <w:proofErr w:type="spellStart"/>
      <w:r>
        <w:rPr>
          <w:sz w:val="18"/>
        </w:rPr>
        <w:t>vg</w:t>
      </w:r>
      <w:proofErr w:type="spellEnd"/>
      <w:r>
        <w:rPr>
          <w:sz w:val="18"/>
        </w:rPr>
        <w:t>: tipo de establecimiento en el que se al</w:t>
      </w:r>
      <w:r>
        <w:rPr>
          <w:sz w:val="18"/>
        </w:rPr>
        <w:t>ojará el interno o</w:t>
      </w:r>
      <w:r>
        <w:rPr>
          <w:spacing w:val="-3"/>
          <w:sz w:val="18"/>
        </w:rPr>
        <w:t xml:space="preserve"> </w:t>
      </w:r>
      <w:r>
        <w:rPr>
          <w:sz w:val="18"/>
        </w:rPr>
        <w:t>su ubicación en el régimen progresivo una vez calificado por el organismo criminológico, aplicación de sanciones disciplinarias que importen privaciones de derechos, avances y retrocesos en el régimen progresivo, obtención de derechos pe</w:t>
      </w:r>
      <w:r>
        <w:rPr>
          <w:sz w:val="18"/>
        </w:rPr>
        <w:t xml:space="preserve">nitenciarios –salidas transitorias, </w:t>
      </w:r>
      <w:proofErr w:type="spellStart"/>
      <w:r>
        <w:rPr>
          <w:sz w:val="18"/>
        </w:rPr>
        <w:t>semilibertad</w:t>
      </w:r>
      <w:proofErr w:type="spellEnd"/>
      <w:r>
        <w:rPr>
          <w:sz w:val="18"/>
        </w:rPr>
        <w:t>, libertad condicional, alternativas para situaciones especiales-, etc.) conforme las prescripciones de la ley penal, deben ser tomadas o controladas por un Juez dentro de un proceso en el que se respeten las</w:t>
      </w:r>
      <w:r>
        <w:rPr>
          <w:sz w:val="18"/>
        </w:rPr>
        <w:t xml:space="preserve"> garantías propias del </w:t>
      </w:r>
      <w:r>
        <w:rPr>
          <w:spacing w:val="-2"/>
          <w:sz w:val="18"/>
        </w:rPr>
        <w:t>procedimiento</w:t>
      </w:r>
      <w:r>
        <w:rPr>
          <w:sz w:val="18"/>
        </w:rPr>
        <w:tab/>
      </w:r>
      <w:r>
        <w:rPr>
          <w:spacing w:val="-2"/>
          <w:sz w:val="18"/>
        </w:rPr>
        <w:t>penal.”</w:t>
      </w:r>
      <w:r>
        <w:rPr>
          <w:sz w:val="18"/>
        </w:rPr>
        <w:tab/>
      </w:r>
      <w:r>
        <w:rPr>
          <w:spacing w:val="-4"/>
          <w:sz w:val="18"/>
        </w:rPr>
        <w:t>Ver</w:t>
      </w:r>
      <w:r>
        <w:rPr>
          <w:sz w:val="18"/>
        </w:rPr>
        <w:tab/>
      </w:r>
      <w:r>
        <w:rPr>
          <w:spacing w:val="-4"/>
          <w:sz w:val="18"/>
        </w:rPr>
        <w:t xml:space="preserve">en: </w:t>
      </w:r>
      <w:hyperlink r:id="rId26">
        <w:r>
          <w:rPr>
            <w:color w:val="0462C1"/>
            <w:spacing w:val="-2"/>
            <w:sz w:val="18"/>
            <w:u w:val="single" w:color="0462C1"/>
          </w:rPr>
          <w:t>https://www.pensamientopenal.com.ar/system/files/2005/03/doctrina30055.pdf</w:t>
        </w:r>
      </w:hyperlink>
    </w:p>
    <w:p w:rsidR="004661E4" w:rsidRDefault="0040635F">
      <w:pPr>
        <w:spacing w:before="155" w:line="259" w:lineRule="auto"/>
        <w:ind w:left="308" w:right="395"/>
        <w:jc w:val="both"/>
        <w:rPr>
          <w:sz w:val="18"/>
        </w:rPr>
      </w:pPr>
      <w:r>
        <w:rPr>
          <w:sz w:val="20"/>
        </w:rPr>
        <w:t>Si bien en Ecuador no existe una l</w:t>
      </w:r>
      <w:r>
        <w:rPr>
          <w:sz w:val="20"/>
        </w:rPr>
        <w:t xml:space="preserve">ey especial que regule la ejecución de penas, es el Libro Tercero del Código Orgánico Integral Penal, a partir del Art.666 que contempla l normativa de la ejecución penal, </w:t>
      </w:r>
      <w:r>
        <w:rPr>
          <w:sz w:val="18"/>
        </w:rPr>
        <w:t>de ahí un poco la justificación de que el Derechos Ejecutivo Penal según palabras de</w:t>
      </w:r>
      <w:r>
        <w:rPr>
          <w:sz w:val="18"/>
        </w:rPr>
        <w:t>l autor Ávila Herrera (2011) aparezca como el “apéndice ingrato” del sistema penal.</w:t>
      </w:r>
    </w:p>
    <w:p w:rsidR="004661E4" w:rsidRDefault="004661E4">
      <w:pPr>
        <w:spacing w:line="259" w:lineRule="auto"/>
        <w:jc w:val="both"/>
        <w:rPr>
          <w:sz w:val="18"/>
        </w:rPr>
        <w:sectPr w:rsidR="004661E4">
          <w:pgSz w:w="11910" w:h="16840"/>
          <w:pgMar w:top="1320" w:right="1580" w:bottom="1160" w:left="1680" w:header="752" w:footer="976" w:gutter="0"/>
          <w:cols w:space="720"/>
        </w:sectPr>
      </w:pPr>
    </w:p>
    <w:p w:rsidR="004661E4" w:rsidRDefault="0040635F">
      <w:pPr>
        <w:pStyle w:val="Ttulo2"/>
        <w:spacing w:before="173"/>
      </w:pPr>
      <w:bookmarkStart w:id="7" w:name="I.IV.-_Aplicación_excesiva_de_la_prisión"/>
      <w:bookmarkEnd w:id="7"/>
      <w:r>
        <w:lastRenderedPageBreak/>
        <w:t>I.IV.-</w:t>
      </w:r>
      <w:r>
        <w:rPr>
          <w:spacing w:val="-4"/>
        </w:rPr>
        <w:t xml:space="preserve"> </w:t>
      </w:r>
      <w:r>
        <w:t>Aplicación</w:t>
      </w:r>
      <w:r>
        <w:rPr>
          <w:spacing w:val="-7"/>
        </w:rPr>
        <w:t xml:space="preserve"> </w:t>
      </w:r>
      <w:r>
        <w:t>excesiva</w:t>
      </w:r>
      <w:r>
        <w:rPr>
          <w:spacing w:val="-5"/>
        </w:rPr>
        <w:t xml:space="preserve"> </w:t>
      </w:r>
      <w:r>
        <w:t>de</w:t>
      </w:r>
      <w:r>
        <w:rPr>
          <w:spacing w:val="-5"/>
        </w:rPr>
        <w:t xml:space="preserve"> </w:t>
      </w:r>
      <w:r>
        <w:t>la</w:t>
      </w:r>
      <w:r>
        <w:rPr>
          <w:spacing w:val="-5"/>
        </w:rPr>
        <w:t xml:space="preserve"> </w:t>
      </w:r>
      <w:r>
        <w:t>prisión</w:t>
      </w:r>
      <w:r>
        <w:rPr>
          <w:spacing w:val="-6"/>
        </w:rPr>
        <w:t xml:space="preserve"> </w:t>
      </w:r>
      <w:r>
        <w:rPr>
          <w:spacing w:val="-2"/>
        </w:rPr>
        <w:t>preventiva</w:t>
      </w:r>
    </w:p>
    <w:p w:rsidR="004661E4" w:rsidRDefault="004661E4">
      <w:pPr>
        <w:pStyle w:val="Textoindependiente"/>
        <w:rPr>
          <w:rFonts w:ascii="Arial"/>
          <w:b/>
          <w:sz w:val="24"/>
        </w:rPr>
      </w:pPr>
    </w:p>
    <w:p w:rsidR="004661E4" w:rsidRDefault="004661E4">
      <w:pPr>
        <w:pStyle w:val="Textoindependiente"/>
        <w:rPr>
          <w:rFonts w:ascii="Arial"/>
          <w:b/>
          <w:sz w:val="24"/>
        </w:rPr>
      </w:pPr>
    </w:p>
    <w:p w:rsidR="004661E4" w:rsidRDefault="004661E4">
      <w:pPr>
        <w:pStyle w:val="Textoindependiente"/>
        <w:rPr>
          <w:rFonts w:ascii="Arial"/>
          <w:b/>
          <w:sz w:val="24"/>
        </w:rPr>
      </w:pPr>
    </w:p>
    <w:p w:rsidR="004661E4" w:rsidRDefault="0040635F">
      <w:pPr>
        <w:pStyle w:val="Textoindependiente"/>
        <w:spacing w:before="167" w:line="360" w:lineRule="auto"/>
        <w:ind w:left="308" w:right="395" w:firstLine="710"/>
        <w:jc w:val="both"/>
      </w:pPr>
      <w:r>
        <w:t>La prisión preventiva ha sido considerada como una pena anticipada. Si bien</w:t>
      </w:r>
      <w:r>
        <w:rPr>
          <w:spacing w:val="40"/>
        </w:rPr>
        <w:t xml:space="preserve"> </w:t>
      </w:r>
      <w:r>
        <w:t>esta</w:t>
      </w:r>
      <w:r>
        <w:rPr>
          <w:spacing w:val="-2"/>
        </w:rPr>
        <w:t xml:space="preserve"> </w:t>
      </w:r>
      <w:r>
        <w:t>medida</w:t>
      </w:r>
      <w:r>
        <w:rPr>
          <w:spacing w:val="-1"/>
        </w:rPr>
        <w:t xml:space="preserve"> </w:t>
      </w:r>
      <w:r>
        <w:t>es</w:t>
      </w:r>
      <w:r>
        <w:rPr>
          <w:spacing w:val="-5"/>
        </w:rPr>
        <w:t xml:space="preserve"> </w:t>
      </w:r>
      <w:r>
        <w:t>de</w:t>
      </w:r>
      <w:r>
        <w:rPr>
          <w:spacing w:val="-2"/>
        </w:rPr>
        <w:t xml:space="preserve"> </w:t>
      </w:r>
      <w:r>
        <w:t>carácter</w:t>
      </w:r>
      <w:r>
        <w:rPr>
          <w:spacing w:val="-1"/>
        </w:rPr>
        <w:t xml:space="preserve"> </w:t>
      </w:r>
      <w:r>
        <w:t>provisional</w:t>
      </w:r>
      <w:r>
        <w:rPr>
          <w:spacing w:val="-2"/>
        </w:rPr>
        <w:t xml:space="preserve"> </w:t>
      </w:r>
      <w:r>
        <w:t>y</w:t>
      </w:r>
      <w:r>
        <w:rPr>
          <w:spacing w:val="-1"/>
        </w:rPr>
        <w:t xml:space="preserve"> </w:t>
      </w:r>
      <w:r>
        <w:t>excepcional al</w:t>
      </w:r>
      <w:r>
        <w:rPr>
          <w:spacing w:val="-2"/>
        </w:rPr>
        <w:t xml:space="preserve"> </w:t>
      </w:r>
      <w:r>
        <w:t>tenor</w:t>
      </w:r>
      <w:r>
        <w:rPr>
          <w:spacing w:val="-1"/>
        </w:rPr>
        <w:t xml:space="preserve"> </w:t>
      </w:r>
      <w:r>
        <w:t>de</w:t>
      </w:r>
      <w:r>
        <w:rPr>
          <w:spacing w:val="-2"/>
        </w:rPr>
        <w:t xml:space="preserve"> </w:t>
      </w:r>
      <w:r>
        <w:t>lo</w:t>
      </w:r>
      <w:r>
        <w:rPr>
          <w:spacing w:val="-2"/>
        </w:rPr>
        <w:t xml:space="preserve"> </w:t>
      </w:r>
      <w:r>
        <w:t>dispuesto</w:t>
      </w:r>
      <w:r>
        <w:rPr>
          <w:spacing w:val="-2"/>
        </w:rPr>
        <w:t xml:space="preserve"> </w:t>
      </w:r>
      <w:r>
        <w:t>en</w:t>
      </w:r>
      <w:r>
        <w:rPr>
          <w:spacing w:val="-2"/>
        </w:rPr>
        <w:t xml:space="preserve"> </w:t>
      </w:r>
      <w:r>
        <w:t>la</w:t>
      </w:r>
      <w:r>
        <w:rPr>
          <w:spacing w:val="-2"/>
        </w:rPr>
        <w:t xml:space="preserve"> </w:t>
      </w:r>
      <w:r>
        <w:t>norma constitucional</w:t>
      </w:r>
      <w:r>
        <w:rPr>
          <w:spacing w:val="-14"/>
        </w:rPr>
        <w:t xml:space="preserve"> </w:t>
      </w:r>
      <w:proofErr w:type="gramStart"/>
      <w:r>
        <w:rPr>
          <w:vertAlign w:val="superscript"/>
        </w:rPr>
        <w:t>11</w:t>
      </w:r>
      <w:r>
        <w:rPr>
          <w:spacing w:val="-14"/>
        </w:rPr>
        <w:t xml:space="preserve"> </w:t>
      </w:r>
      <w:r>
        <w:t>,</w:t>
      </w:r>
      <w:proofErr w:type="gramEnd"/>
      <w:r>
        <w:t xml:space="preserve"> ésta se ha convertido en una medida recurrente por parte de las autoridades judiciales.</w:t>
      </w:r>
    </w:p>
    <w:p w:rsidR="004661E4" w:rsidRDefault="0040635F">
      <w:pPr>
        <w:pStyle w:val="Textoindependiente"/>
        <w:spacing w:before="161" w:line="360" w:lineRule="auto"/>
        <w:ind w:left="308" w:right="390" w:firstLine="710"/>
        <w:jc w:val="both"/>
      </w:pPr>
      <w:r>
        <w:t>Según informa</w:t>
      </w:r>
      <w:r>
        <w:rPr>
          <w:spacing w:val="-1"/>
        </w:rPr>
        <w:t xml:space="preserve"> </w:t>
      </w:r>
      <w:r>
        <w:t>la propia CIDH (2022) “…al 29 de octubre de 2021, más del 39% del total de</w:t>
      </w:r>
      <w:r>
        <w:rPr>
          <w:spacing w:val="-1"/>
        </w:rPr>
        <w:t xml:space="preserve"> </w:t>
      </w:r>
      <w:r>
        <w:t>la</w:t>
      </w:r>
      <w:r>
        <w:rPr>
          <w:spacing w:val="-1"/>
        </w:rPr>
        <w:t xml:space="preserve"> </w:t>
      </w:r>
      <w:r>
        <w:t>población</w:t>
      </w:r>
      <w:r>
        <w:rPr>
          <w:spacing w:val="-1"/>
        </w:rPr>
        <w:t xml:space="preserve"> </w:t>
      </w:r>
      <w:r>
        <w:t>carcelaria</w:t>
      </w:r>
      <w:r>
        <w:rPr>
          <w:spacing w:val="-1"/>
        </w:rPr>
        <w:t xml:space="preserve"> </w:t>
      </w:r>
      <w:r>
        <w:t>se</w:t>
      </w:r>
      <w:r>
        <w:rPr>
          <w:spacing w:val="-1"/>
        </w:rPr>
        <w:t xml:space="preserve"> </w:t>
      </w:r>
      <w:r>
        <w:t>encuentra</w:t>
      </w:r>
      <w:r>
        <w:rPr>
          <w:spacing w:val="-1"/>
        </w:rPr>
        <w:t xml:space="preserve"> </w:t>
      </w:r>
      <w:r>
        <w:t>bajo</w:t>
      </w:r>
      <w:r>
        <w:rPr>
          <w:spacing w:val="-1"/>
        </w:rPr>
        <w:t xml:space="preserve"> </w:t>
      </w:r>
      <w:r>
        <w:t>este</w:t>
      </w:r>
      <w:r>
        <w:rPr>
          <w:spacing w:val="-1"/>
        </w:rPr>
        <w:t xml:space="preserve"> </w:t>
      </w:r>
      <w:r>
        <w:t>régimen.”</w:t>
      </w:r>
      <w:r>
        <w:rPr>
          <w:spacing w:val="-4"/>
        </w:rPr>
        <w:t xml:space="preserve"> </w:t>
      </w:r>
      <w:r>
        <w:t>(p.52). Esto</w:t>
      </w:r>
      <w:r>
        <w:rPr>
          <w:spacing w:val="-1"/>
        </w:rPr>
        <w:t xml:space="preserve"> </w:t>
      </w:r>
      <w:r>
        <w:t>sin</w:t>
      </w:r>
      <w:r>
        <w:rPr>
          <w:spacing w:val="-1"/>
        </w:rPr>
        <w:t xml:space="preserve"> </w:t>
      </w:r>
      <w:r>
        <w:t>duda es alarmante ya que casi la mitad de la población penitenciaria se encuentra recluida</w:t>
      </w:r>
      <w:r>
        <w:rPr>
          <w:spacing w:val="40"/>
        </w:rPr>
        <w:t xml:space="preserve"> </w:t>
      </w:r>
      <w:r>
        <w:t>bajo la condició</w:t>
      </w:r>
      <w:r>
        <w:t>n de “presos preventivos”.</w:t>
      </w:r>
    </w:p>
    <w:p w:rsidR="004661E4" w:rsidRDefault="004661E4">
      <w:pPr>
        <w:pStyle w:val="Textoindependiente"/>
        <w:rPr>
          <w:sz w:val="22"/>
        </w:rPr>
      </w:pPr>
    </w:p>
    <w:p w:rsidR="004661E4" w:rsidRDefault="004661E4">
      <w:pPr>
        <w:pStyle w:val="Textoindependiente"/>
        <w:rPr>
          <w:sz w:val="22"/>
        </w:rPr>
      </w:pPr>
    </w:p>
    <w:p w:rsidR="004661E4" w:rsidRDefault="004661E4">
      <w:pPr>
        <w:pStyle w:val="Textoindependiente"/>
        <w:spacing w:before="8"/>
        <w:rPr>
          <w:sz w:val="19"/>
        </w:rPr>
      </w:pPr>
    </w:p>
    <w:p w:rsidR="004661E4" w:rsidRDefault="0040635F">
      <w:pPr>
        <w:pStyle w:val="Textoindependiente"/>
        <w:spacing w:line="360" w:lineRule="auto"/>
        <w:ind w:left="1018" w:right="390" w:firstLine="706"/>
        <w:jc w:val="both"/>
      </w:pPr>
      <w:r>
        <w:t>De acuerdo con la información recibida durante la</w:t>
      </w:r>
      <w:r>
        <w:rPr>
          <w:spacing w:val="-1"/>
        </w:rPr>
        <w:t xml:space="preserve"> </w:t>
      </w:r>
      <w:r>
        <w:t>visita, en la práctica la aplicación de</w:t>
      </w:r>
      <w:r>
        <w:rPr>
          <w:spacing w:val="-5"/>
        </w:rPr>
        <w:t xml:space="preserve"> </w:t>
      </w:r>
      <w:r>
        <w:t>la prisión preventiva ha convertido</w:t>
      </w:r>
      <w:r>
        <w:rPr>
          <w:spacing w:val="-1"/>
        </w:rPr>
        <w:t xml:space="preserve"> </w:t>
      </w:r>
      <w:r>
        <w:t>en</w:t>
      </w:r>
      <w:r>
        <w:rPr>
          <w:spacing w:val="-1"/>
        </w:rPr>
        <w:t xml:space="preserve"> </w:t>
      </w:r>
      <w:r>
        <w:t>la</w:t>
      </w:r>
      <w:r>
        <w:rPr>
          <w:spacing w:val="-1"/>
        </w:rPr>
        <w:t xml:space="preserve"> </w:t>
      </w:r>
      <w:r>
        <w:t>regla y no en</w:t>
      </w:r>
      <w:r>
        <w:rPr>
          <w:spacing w:val="-6"/>
        </w:rPr>
        <w:t xml:space="preserve"> </w:t>
      </w:r>
      <w:r>
        <w:t>la excepción. La CIDH tuvo acceso a información que indica que entre los princip</w:t>
      </w:r>
      <w:r>
        <w:t>ales desafíos que enfrenta el Estado para reducir el uso excesivo de</w:t>
      </w:r>
      <w:r>
        <w:rPr>
          <w:spacing w:val="-2"/>
        </w:rPr>
        <w:t xml:space="preserve"> </w:t>
      </w:r>
      <w:r>
        <w:t>la prisión preventiva, y en consecuencia, los altos niveles de hacinamiento carcelario, se encuentran los siguientes: i) mayores niveles de encarcelamiento con la idea de solucionar probl</w:t>
      </w:r>
      <w:r>
        <w:t>emas relacionados con la seguridad ciudadana; obstáculos en la labor de operadores de justicia para aplicar medidas alternativas, tales como falta de respaldo para solicitarlas e imponerlas; y iii) retos en la utilización de medidas alternativas vinculados</w:t>
      </w:r>
      <w:r>
        <w:t xml:space="preserve"> con su implementación en la práctica.</w:t>
      </w:r>
      <w:r>
        <w:rPr>
          <w:spacing w:val="40"/>
        </w:rPr>
        <w:t xml:space="preserve"> </w:t>
      </w:r>
      <w:r>
        <w:t>(CIDH, 2012:54)</w:t>
      </w:r>
    </w:p>
    <w:p w:rsidR="004661E4" w:rsidRDefault="0040635F">
      <w:pPr>
        <w:pStyle w:val="Textoindependiente"/>
        <w:spacing w:before="161" w:line="360" w:lineRule="auto"/>
        <w:ind w:left="308" w:right="393" w:firstLine="710"/>
        <w:jc w:val="both"/>
      </w:pPr>
      <w:r>
        <w:t>Dentro de las manifestaciones o propuestas discursivas del fenómeno conocido como “populismo punitivo” se inscribe el encarcelamiento, la prisión, como respuesta al problema de in (seguridad) de la soc</w:t>
      </w:r>
      <w:r>
        <w:t>iedad.</w:t>
      </w:r>
      <w:r>
        <w:rPr>
          <w:spacing w:val="40"/>
        </w:rPr>
        <w:t xml:space="preserve"> </w:t>
      </w:r>
      <w:r>
        <w:t>Aquello ha provocado en la práctica mayor sobrepoblación y hacinamiento. “Presos preventivos” que sufren los mismos efectos “</w:t>
      </w:r>
      <w:proofErr w:type="spellStart"/>
      <w:r>
        <w:t>prisionisantes</w:t>
      </w:r>
      <w:proofErr w:type="spellEnd"/>
      <w:r>
        <w:t>” que quienes están cumplimiento una sentencia condenatoria.</w:t>
      </w: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0635F">
      <w:pPr>
        <w:pStyle w:val="Textoindependiente"/>
        <w:spacing w:before="4"/>
        <w:rPr>
          <w:sz w:val="24"/>
        </w:rPr>
      </w:pPr>
      <w:r>
        <w:pict>
          <v:rect id="docshape15" o:spid="_x0000_s1029" style="position:absolute;margin-left:99.4pt;margin-top:15.25pt;width:144.05pt;height:.7pt;z-index:-15724032;mso-wrap-distance-left:0;mso-wrap-distance-right:0;mso-position-horizontal-relative:page" fillcolor="black" stroked="f">
            <w10:wrap type="topAndBottom" anchorx="page"/>
          </v:rect>
        </w:pict>
      </w:r>
    </w:p>
    <w:p w:rsidR="004661E4" w:rsidRDefault="0040635F">
      <w:pPr>
        <w:spacing w:before="91"/>
        <w:ind w:left="308" w:right="393"/>
        <w:jc w:val="both"/>
        <w:rPr>
          <w:sz w:val="18"/>
        </w:rPr>
      </w:pPr>
      <w:r>
        <w:rPr>
          <w:position w:val="6"/>
          <w:sz w:val="12"/>
        </w:rPr>
        <w:t>11</w:t>
      </w:r>
      <w:r>
        <w:rPr>
          <w:spacing w:val="18"/>
          <w:position w:val="6"/>
          <w:sz w:val="12"/>
        </w:rPr>
        <w:t xml:space="preserve"> </w:t>
      </w:r>
      <w:r>
        <w:rPr>
          <w:sz w:val="18"/>
        </w:rPr>
        <w:t>Al respecto el Art. 77 de la Constitución del Ecuador señala</w:t>
      </w:r>
      <w:r>
        <w:rPr>
          <w:spacing w:val="-4"/>
          <w:sz w:val="18"/>
        </w:rPr>
        <w:t xml:space="preserve"> </w:t>
      </w:r>
      <w:r>
        <w:rPr>
          <w:sz w:val="18"/>
        </w:rPr>
        <w:t>lo siguiente: “En todo proceso penal en que se haya privado de la libertad a una persona, se observarán las siguientes garantías básicas:” Art.77.1 “La privación de la libertad se aplicará excepc</w:t>
      </w:r>
      <w:r>
        <w:rPr>
          <w:sz w:val="18"/>
        </w:rPr>
        <w:t>ionalmente cuando sea necesaria para garantizar la comparecencia en el proceso, o para asegurar el cumplimiento de la pena; procederá por orden escrita de jueza o juez competente, en los casos, por el tiempo y con las formalidades establecidas en la ley. S</w:t>
      </w:r>
      <w:r>
        <w:rPr>
          <w:sz w:val="18"/>
        </w:rPr>
        <w:t>e exceptúan los delitos flagrantes, en cuyo caso no podrán mantenerse a la persona detenida sin formula de juicio por más de veinticuatro horas. La jueza o juez siempre podrá ordenar medidas cautelares distintas a la prisión preventiva.</w:t>
      </w:r>
    </w:p>
    <w:p w:rsidR="004661E4" w:rsidRDefault="004661E4">
      <w:pPr>
        <w:jc w:val="both"/>
        <w:rPr>
          <w:sz w:val="18"/>
        </w:rPr>
        <w:sectPr w:rsidR="004661E4">
          <w:pgSz w:w="11910" w:h="16840"/>
          <w:pgMar w:top="1320" w:right="1580" w:bottom="1160" w:left="1680" w:header="752" w:footer="976" w:gutter="0"/>
          <w:cols w:space="720"/>
        </w:sectPr>
      </w:pPr>
    </w:p>
    <w:p w:rsidR="004661E4" w:rsidRDefault="0040635F">
      <w:pPr>
        <w:pStyle w:val="Textoindependiente"/>
        <w:spacing w:before="177" w:line="360" w:lineRule="auto"/>
        <w:ind w:left="1018" w:right="392" w:firstLine="706"/>
        <w:jc w:val="both"/>
      </w:pPr>
      <w:r>
        <w:lastRenderedPageBreak/>
        <w:t>L</w:t>
      </w:r>
      <w:r>
        <w:t>a prisión preventiva funciona como pena anticipada, cuando el procesado es luego condenado o peor aún como medida de seguridad pre delictual cuando el encerrado es luego sobreseído o absuelto y para colmo en este caso ni siquiera tiene derecho a ser compen</w:t>
      </w:r>
      <w:r>
        <w:t>sado. Es que resulta paradojal que mientas los códigos penales regulan expresamente la compensación de la prisión preventiva en caso de pena impuesta a un culpable por sentencia condenatoria firme, ninguna precisión considere el caso de quien habiendo sufr</w:t>
      </w:r>
      <w:r>
        <w:t>ido prisión preventiva es confirmado como inocente.”.</w:t>
      </w:r>
      <w:r>
        <w:rPr>
          <w:spacing w:val="40"/>
        </w:rPr>
        <w:t xml:space="preserve"> </w:t>
      </w:r>
      <w:r>
        <w:t>(</w:t>
      </w:r>
      <w:proofErr w:type="spellStart"/>
      <w:r>
        <w:t>Zaffaroni</w:t>
      </w:r>
      <w:proofErr w:type="spellEnd"/>
      <w:r>
        <w:t>, 2020:40)</w:t>
      </w:r>
    </w:p>
    <w:p w:rsidR="004661E4" w:rsidRDefault="0040635F">
      <w:pPr>
        <w:pStyle w:val="Textoindependiente"/>
        <w:spacing w:before="160" w:line="360" w:lineRule="auto"/>
        <w:ind w:left="308" w:right="391" w:firstLine="710"/>
        <w:jc w:val="both"/>
      </w:pPr>
      <w:r>
        <w:t xml:space="preserve">El “encarcelamiento preventivo” constituye actualmente un desafío para el sistema de justicia penal cuya responsabilidad recae como a bien tiene citar </w:t>
      </w:r>
      <w:proofErr w:type="spellStart"/>
      <w:r>
        <w:t>Zaffaroni</w:t>
      </w:r>
      <w:proofErr w:type="spellEnd"/>
      <w:r>
        <w:t xml:space="preserve"> (2020) en los operad</w:t>
      </w:r>
      <w:r>
        <w:t>ores judiciales.</w:t>
      </w:r>
    </w:p>
    <w:p w:rsidR="004661E4" w:rsidRDefault="0040635F">
      <w:pPr>
        <w:pStyle w:val="Textoindependiente"/>
        <w:spacing w:before="160" w:line="360" w:lineRule="auto"/>
        <w:ind w:left="1018" w:right="389" w:firstLine="706"/>
        <w:jc w:val="both"/>
      </w:pPr>
      <w:r>
        <w:t>Precisamente, la elaboración de las 100 Reglas de Brasilia –si bien no aportan muchas novedades respecto a los derechos fundamentales de los</w:t>
      </w:r>
      <w:r>
        <w:rPr>
          <w:spacing w:val="40"/>
        </w:rPr>
        <w:t xml:space="preserve"> </w:t>
      </w:r>
      <w:r>
        <w:t>presos y a las obligaciones del Estado para garantizar el acceso y ejercicio de estos-, resultan</w:t>
      </w:r>
      <w:r>
        <w:rPr>
          <w:spacing w:val="-3"/>
        </w:rPr>
        <w:t xml:space="preserve"> </w:t>
      </w:r>
      <w:r>
        <w:t>r</w:t>
      </w:r>
      <w:r>
        <w:t>elevantes</w:t>
      </w:r>
      <w:r>
        <w:rPr>
          <w:spacing w:val="-2"/>
        </w:rPr>
        <w:t xml:space="preserve"> </w:t>
      </w:r>
      <w:r>
        <w:t>en</w:t>
      </w:r>
      <w:r>
        <w:rPr>
          <w:spacing w:val="-8"/>
        </w:rPr>
        <w:t xml:space="preserve"> </w:t>
      </w:r>
      <w:r>
        <w:t>la búsqueda de una respuesta. Es</w:t>
      </w:r>
      <w:r>
        <w:rPr>
          <w:spacing w:val="-2"/>
        </w:rPr>
        <w:t xml:space="preserve"> </w:t>
      </w:r>
      <w:r>
        <w:t xml:space="preserve">que el hecho de que las mismas hayan sido </w:t>
      </w:r>
      <w:proofErr w:type="spellStart"/>
      <w:r>
        <w:t>enunciadas</w:t>
      </w:r>
      <w:proofErr w:type="spellEnd"/>
      <w:r>
        <w:t xml:space="preserve"> por y en el marco de la Cumbre Judicial Iberoamericana porque constituye el más explícito reconocimiento de que la institucionalización formal de los derecho</w:t>
      </w:r>
      <w:r>
        <w:t>s de ciertas personas o grupos poco tiene que ver con su realidad operativa y además que, en alguna medida, ese divorcio es responsabilidad de los operadores judiciales (defensores, fiscales, jueces, empleados).</w:t>
      </w:r>
      <w:r>
        <w:rPr>
          <w:spacing w:val="40"/>
        </w:rPr>
        <w:t xml:space="preserve"> </w:t>
      </w:r>
      <w:r>
        <w:t>(</w:t>
      </w:r>
      <w:proofErr w:type="spellStart"/>
      <w:r>
        <w:t>Zaffaroni</w:t>
      </w:r>
      <w:proofErr w:type="spellEnd"/>
      <w:r>
        <w:t>, 2020:42)</w:t>
      </w:r>
    </w:p>
    <w:p w:rsidR="004661E4" w:rsidRDefault="0040635F">
      <w:pPr>
        <w:pStyle w:val="Textoindependiente"/>
        <w:spacing w:before="161" w:line="360" w:lineRule="auto"/>
        <w:ind w:left="308" w:right="390" w:firstLine="710"/>
        <w:jc w:val="both"/>
      </w:pPr>
      <w:r>
        <w:t>La misma CIDH (2022) ju</w:t>
      </w:r>
      <w:r>
        <w:t>stamente resalta el problema de la prisión preventiva desde la perspectiva de los operadores de justicia, señalando lo siguiente:</w:t>
      </w:r>
    </w:p>
    <w:p w:rsidR="004661E4" w:rsidRDefault="004661E4">
      <w:pPr>
        <w:pStyle w:val="Textoindependiente"/>
        <w:rPr>
          <w:sz w:val="22"/>
        </w:rPr>
      </w:pPr>
    </w:p>
    <w:p w:rsidR="004661E4" w:rsidRDefault="004661E4">
      <w:pPr>
        <w:pStyle w:val="Textoindependiente"/>
        <w:rPr>
          <w:sz w:val="22"/>
        </w:rPr>
      </w:pPr>
    </w:p>
    <w:p w:rsidR="004661E4" w:rsidRDefault="0040635F">
      <w:pPr>
        <w:pStyle w:val="Textoindependiente"/>
        <w:spacing w:before="158" w:line="360" w:lineRule="auto"/>
        <w:ind w:left="1018" w:right="389" w:firstLine="706"/>
        <w:jc w:val="both"/>
      </w:pPr>
      <w:r>
        <w:t>Por otra parte, de conformidad con la información disponible, los operadores de justicia se encontraron poco respaldados por</w:t>
      </w:r>
      <w:r>
        <w:t xml:space="preserve"> las instituciones de justicia para solicitar e imponer medidas sustitutivas, lo que resultaría en</w:t>
      </w:r>
      <w:r>
        <w:rPr>
          <w:spacing w:val="80"/>
        </w:rPr>
        <w:t xml:space="preserve"> </w:t>
      </w:r>
      <w:r>
        <w:t>desafíos para que puedan ejercer sus funciones con independencia, autonomía</w:t>
      </w:r>
      <w:r>
        <w:rPr>
          <w:spacing w:val="80"/>
        </w:rPr>
        <w:t xml:space="preserve"> </w:t>
      </w:r>
      <w:r>
        <w:t xml:space="preserve">e imparcialidad. En este sentido, la CIDH fue </w:t>
      </w:r>
      <w:proofErr w:type="spellStart"/>
      <w:r>
        <w:t>enterada</w:t>
      </w:r>
      <w:proofErr w:type="spellEnd"/>
      <w:r>
        <w:t xml:space="preserve"> sobre la aplicación de pro</w:t>
      </w:r>
      <w:r>
        <w:t>cesos disciplinarios contra fiscales y autoridades judiciales, por la respectiva solicitud o aplicación de</w:t>
      </w:r>
      <w:r>
        <w:rPr>
          <w:spacing w:val="-1"/>
        </w:rPr>
        <w:t xml:space="preserve"> </w:t>
      </w:r>
      <w:r>
        <w:t>la</w:t>
      </w:r>
      <w:r>
        <w:rPr>
          <w:spacing w:val="-1"/>
        </w:rPr>
        <w:t xml:space="preserve"> </w:t>
      </w:r>
      <w:r>
        <w:t>medida en referencia; lo que resultaría a su</w:t>
      </w:r>
      <w:r>
        <w:rPr>
          <w:spacing w:val="-1"/>
        </w:rPr>
        <w:t xml:space="preserve"> </w:t>
      </w:r>
      <w:r>
        <w:t>vez, en el temor de las autoridades al ataque de sus decisiones. De manera particular, la sociedad ci</w:t>
      </w:r>
      <w:r>
        <w:t>vil</w:t>
      </w:r>
      <w:r>
        <w:rPr>
          <w:spacing w:val="-2"/>
        </w:rPr>
        <w:t xml:space="preserve"> </w:t>
      </w:r>
      <w:r>
        <w:t>informó</w:t>
      </w:r>
      <w:r>
        <w:rPr>
          <w:spacing w:val="-2"/>
        </w:rPr>
        <w:t xml:space="preserve"> </w:t>
      </w:r>
      <w:r>
        <w:t>a</w:t>
      </w:r>
      <w:r>
        <w:rPr>
          <w:spacing w:val="-2"/>
        </w:rPr>
        <w:t xml:space="preserve"> </w:t>
      </w:r>
      <w:r>
        <w:t>la CIDH sobre lo</w:t>
      </w:r>
      <w:r>
        <w:rPr>
          <w:spacing w:val="-2"/>
        </w:rPr>
        <w:t xml:space="preserve"> </w:t>
      </w:r>
      <w:r>
        <w:t>que consideraron como “persecución” a autoridades judiciales que no aplican la medida cautelar en referencia por parte del Consejo de</w:t>
      </w:r>
      <w:r>
        <w:rPr>
          <w:spacing w:val="-2"/>
        </w:rPr>
        <w:t xml:space="preserve"> </w:t>
      </w:r>
      <w:r>
        <w:t>la</w:t>
      </w:r>
      <w:r>
        <w:rPr>
          <w:spacing w:val="-2"/>
        </w:rPr>
        <w:t xml:space="preserve"> </w:t>
      </w:r>
      <w:r>
        <w:t>Judicatura. Frente a</w:t>
      </w:r>
      <w:r>
        <w:rPr>
          <w:spacing w:val="-2"/>
        </w:rPr>
        <w:t xml:space="preserve"> </w:t>
      </w:r>
      <w:r>
        <w:t>esta situación, en agosto de 2020</w:t>
      </w:r>
      <w:r>
        <w:rPr>
          <w:spacing w:val="-2"/>
        </w:rPr>
        <w:t xml:space="preserve"> </w:t>
      </w:r>
      <w:r>
        <w:t>la Corte Constitucional declaró q</w:t>
      </w:r>
      <w:r>
        <w:t>ue la existencia de dolo, manifiesta negligencia o error inexcusable</w:t>
      </w:r>
      <w:r>
        <w:rPr>
          <w:spacing w:val="28"/>
        </w:rPr>
        <w:t xml:space="preserve"> </w:t>
      </w:r>
      <w:r>
        <w:t>que</w:t>
      </w:r>
      <w:r>
        <w:rPr>
          <w:spacing w:val="31"/>
        </w:rPr>
        <w:t xml:space="preserve"> </w:t>
      </w:r>
      <w:r>
        <w:t>aplicaría</w:t>
      </w:r>
      <w:r>
        <w:rPr>
          <w:spacing w:val="26"/>
        </w:rPr>
        <w:t xml:space="preserve"> </w:t>
      </w:r>
      <w:r>
        <w:t>en</w:t>
      </w:r>
      <w:r>
        <w:rPr>
          <w:spacing w:val="31"/>
        </w:rPr>
        <w:t xml:space="preserve"> </w:t>
      </w:r>
      <w:r>
        <w:t>estos</w:t>
      </w:r>
      <w:r>
        <w:rPr>
          <w:spacing w:val="28"/>
        </w:rPr>
        <w:t xml:space="preserve"> </w:t>
      </w:r>
      <w:r>
        <w:t>casos,</w:t>
      </w:r>
      <w:r>
        <w:rPr>
          <w:spacing w:val="34"/>
        </w:rPr>
        <w:t xml:space="preserve"> </w:t>
      </w:r>
      <w:r>
        <w:t>deberá</w:t>
      </w:r>
      <w:r>
        <w:rPr>
          <w:spacing w:val="31"/>
        </w:rPr>
        <w:t xml:space="preserve"> </w:t>
      </w:r>
      <w:r>
        <w:t>ser</w:t>
      </w:r>
      <w:r>
        <w:rPr>
          <w:spacing w:val="33"/>
        </w:rPr>
        <w:t xml:space="preserve"> </w:t>
      </w:r>
      <w:r>
        <w:t>declarada</w:t>
      </w:r>
      <w:r>
        <w:rPr>
          <w:spacing w:val="30"/>
        </w:rPr>
        <w:t xml:space="preserve"> </w:t>
      </w:r>
      <w:r>
        <w:t>por</w:t>
      </w:r>
      <w:r>
        <w:rPr>
          <w:spacing w:val="28"/>
        </w:rPr>
        <w:t xml:space="preserve"> </w:t>
      </w:r>
      <w:r>
        <w:t>el</w:t>
      </w:r>
      <w:r>
        <w:rPr>
          <w:spacing w:val="27"/>
        </w:rPr>
        <w:t xml:space="preserve"> </w:t>
      </w:r>
      <w:r>
        <w:t>juez</w:t>
      </w:r>
      <w:r>
        <w:rPr>
          <w:spacing w:val="28"/>
        </w:rPr>
        <w:t xml:space="preserve"> </w:t>
      </w:r>
      <w:r>
        <w:rPr>
          <w:spacing w:val="-10"/>
        </w:rPr>
        <w:t>o</w:t>
      </w:r>
    </w:p>
    <w:p w:rsidR="004661E4" w:rsidRDefault="004661E4">
      <w:pPr>
        <w:spacing w:line="360" w:lineRule="auto"/>
        <w:jc w:val="both"/>
        <w:sectPr w:rsidR="004661E4">
          <w:pgSz w:w="11910" w:h="16840"/>
          <w:pgMar w:top="1320" w:right="1580" w:bottom="1160" w:left="1680" w:header="752" w:footer="976" w:gutter="0"/>
          <w:cols w:space="720"/>
        </w:sectPr>
      </w:pPr>
    </w:p>
    <w:p w:rsidR="004661E4" w:rsidRDefault="0040635F">
      <w:pPr>
        <w:pStyle w:val="Textoindependiente"/>
        <w:spacing w:before="177" w:line="357" w:lineRule="auto"/>
        <w:ind w:left="1018" w:right="390"/>
        <w:jc w:val="both"/>
      </w:pPr>
      <w:proofErr w:type="gramStart"/>
      <w:r>
        <w:lastRenderedPageBreak/>
        <w:t>tribunal</w:t>
      </w:r>
      <w:proofErr w:type="gramEnd"/>
      <w:r>
        <w:t xml:space="preserve"> del nivel superior inmediato, antes del sumario administrativo que corresponda ante el Consejo de la Judicatura; además de que deberá también encontrarse debidamente motivada.</w:t>
      </w:r>
      <w:r>
        <w:rPr>
          <w:spacing w:val="40"/>
        </w:rPr>
        <w:t xml:space="preserve"> </w:t>
      </w:r>
      <w:r>
        <w:t>(CIDH, 2022:57)</w:t>
      </w:r>
    </w:p>
    <w:p w:rsidR="004661E4" w:rsidRDefault="0040635F">
      <w:pPr>
        <w:pStyle w:val="Textoindependiente"/>
        <w:spacing w:before="168" w:line="360" w:lineRule="auto"/>
        <w:ind w:left="308" w:right="393" w:firstLine="710"/>
        <w:jc w:val="both"/>
      </w:pPr>
      <w:r>
        <w:t>Si no corregimos a tiempo esta problemática que junto c</w:t>
      </w:r>
      <w:r>
        <w:t xml:space="preserve">on la restricción de beneficios penitenciarios, como lo expresamos anteriormente, seguiremos enfrentándonos a los mismos obstáculos que impiden superar la crisis penitenciaria </w:t>
      </w:r>
      <w:r>
        <w:rPr>
          <w:spacing w:val="-2"/>
        </w:rPr>
        <w:t>ecuatoriana.</w:t>
      </w:r>
    </w:p>
    <w:p w:rsidR="004661E4" w:rsidRDefault="0040635F">
      <w:pPr>
        <w:pStyle w:val="Textoindependiente"/>
        <w:spacing w:before="156" w:line="360" w:lineRule="auto"/>
        <w:ind w:left="308" w:right="391" w:firstLine="710"/>
        <w:jc w:val="both"/>
      </w:pPr>
      <w:r>
        <w:t>De</w:t>
      </w:r>
      <w:r>
        <w:rPr>
          <w:spacing w:val="-1"/>
        </w:rPr>
        <w:t xml:space="preserve"> </w:t>
      </w:r>
      <w:r>
        <w:t>ahí que se</w:t>
      </w:r>
      <w:r>
        <w:rPr>
          <w:spacing w:val="-1"/>
        </w:rPr>
        <w:t xml:space="preserve"> </w:t>
      </w:r>
      <w:r>
        <w:t>debe</w:t>
      </w:r>
      <w:r>
        <w:rPr>
          <w:spacing w:val="-1"/>
        </w:rPr>
        <w:t xml:space="preserve"> </w:t>
      </w:r>
      <w:r>
        <w:t>apostar de</w:t>
      </w:r>
      <w:r>
        <w:rPr>
          <w:spacing w:val="-1"/>
        </w:rPr>
        <w:t xml:space="preserve"> </w:t>
      </w:r>
      <w:r>
        <w:t>manera</w:t>
      </w:r>
      <w:r>
        <w:rPr>
          <w:spacing w:val="-1"/>
        </w:rPr>
        <w:t xml:space="preserve"> </w:t>
      </w:r>
      <w:r>
        <w:t>preferente</w:t>
      </w:r>
      <w:r>
        <w:rPr>
          <w:spacing w:val="-1"/>
        </w:rPr>
        <w:t xml:space="preserve"> </w:t>
      </w:r>
      <w:r>
        <w:t>e</w:t>
      </w:r>
      <w:r>
        <w:rPr>
          <w:spacing w:val="-1"/>
        </w:rPr>
        <w:t xml:space="preserve"> </w:t>
      </w:r>
      <w:r>
        <w:t>imperativa a</w:t>
      </w:r>
      <w:r>
        <w:rPr>
          <w:spacing w:val="-1"/>
        </w:rPr>
        <w:t xml:space="preserve"> </w:t>
      </w:r>
      <w:r>
        <w:t>la</w:t>
      </w:r>
      <w:r>
        <w:rPr>
          <w:spacing w:val="-1"/>
        </w:rPr>
        <w:t xml:space="preserve"> </w:t>
      </w:r>
      <w:r>
        <w:t>a</w:t>
      </w:r>
      <w:r>
        <w:t>plicación</w:t>
      </w:r>
      <w:r>
        <w:rPr>
          <w:spacing w:val="-1"/>
        </w:rPr>
        <w:t xml:space="preserve"> </w:t>
      </w:r>
      <w:r>
        <w:t>de aquellas medidas alternativas a la pena de prisión prevista en los instrumentos legales</w:t>
      </w:r>
      <w:r>
        <w:rPr>
          <w:vertAlign w:val="superscript"/>
        </w:rPr>
        <w:t>12</w:t>
      </w:r>
      <w:r>
        <w:t xml:space="preserve"> así como en la creación de nuevas medidas </w:t>
      </w:r>
      <w:proofErr w:type="spellStart"/>
      <w:r>
        <w:t>excarcelatorias</w:t>
      </w:r>
      <w:proofErr w:type="spellEnd"/>
      <w:r>
        <w:t>. Sin embargo, frente a esto último la Comisión señala lo siguiente:</w:t>
      </w:r>
    </w:p>
    <w:p w:rsidR="004661E4" w:rsidRDefault="0040635F">
      <w:pPr>
        <w:pStyle w:val="Textoindependiente"/>
        <w:spacing w:before="162" w:line="360" w:lineRule="auto"/>
        <w:ind w:left="1018" w:right="395" w:firstLine="706"/>
        <w:jc w:val="both"/>
      </w:pPr>
      <w:r>
        <w:t>…respecto de los retos para</w:t>
      </w:r>
      <w:r>
        <w:t xml:space="preserve"> la aplicación de medidas alternativas, la Comisión recibió información que indica que no se cuentan con suficientes mecanismos</w:t>
      </w:r>
      <w:r>
        <w:rPr>
          <w:spacing w:val="-3"/>
        </w:rPr>
        <w:t xml:space="preserve"> </w:t>
      </w:r>
      <w:r>
        <w:t>de</w:t>
      </w:r>
      <w:r>
        <w:rPr>
          <w:spacing w:val="-5"/>
        </w:rPr>
        <w:t xml:space="preserve"> </w:t>
      </w:r>
      <w:r>
        <w:t>vigilancia electrónica,</w:t>
      </w:r>
      <w:r>
        <w:rPr>
          <w:spacing w:val="-2"/>
        </w:rPr>
        <w:t xml:space="preserve"> </w:t>
      </w:r>
      <w:r>
        <w:t>y que estos</w:t>
      </w:r>
      <w:r>
        <w:rPr>
          <w:spacing w:val="-3"/>
        </w:rPr>
        <w:t xml:space="preserve"> </w:t>
      </w:r>
      <w:r>
        <w:t>se aplicarían únicamente en</w:t>
      </w:r>
      <w:r>
        <w:rPr>
          <w:spacing w:val="-5"/>
        </w:rPr>
        <w:t xml:space="preserve"> </w:t>
      </w:r>
      <w:r>
        <w:t>la capital. Además, se indicó a la CIDH sobre la falta de suf</w:t>
      </w:r>
      <w:r>
        <w:t>iciente personal de policía que se requiere para el dictado de arresto domiciliario.</w:t>
      </w:r>
      <w:r>
        <w:rPr>
          <w:spacing w:val="40"/>
        </w:rPr>
        <w:t xml:space="preserve"> </w:t>
      </w:r>
      <w:r>
        <w:t>(CIDH, 2022:57)</w:t>
      </w:r>
    </w:p>
    <w:p w:rsidR="004661E4" w:rsidRDefault="004661E4">
      <w:pPr>
        <w:pStyle w:val="Textoindependiente"/>
        <w:rPr>
          <w:sz w:val="22"/>
        </w:rPr>
      </w:pPr>
    </w:p>
    <w:p w:rsidR="004661E4" w:rsidRDefault="004661E4">
      <w:pPr>
        <w:pStyle w:val="Textoindependiente"/>
        <w:rPr>
          <w:sz w:val="22"/>
        </w:rPr>
      </w:pPr>
    </w:p>
    <w:p w:rsidR="004661E4" w:rsidRDefault="004661E4">
      <w:pPr>
        <w:pStyle w:val="Textoindependiente"/>
        <w:rPr>
          <w:sz w:val="22"/>
        </w:rPr>
      </w:pPr>
    </w:p>
    <w:p w:rsidR="004661E4" w:rsidRDefault="004661E4">
      <w:pPr>
        <w:pStyle w:val="Textoindependiente"/>
        <w:rPr>
          <w:sz w:val="22"/>
        </w:rPr>
      </w:pPr>
    </w:p>
    <w:p w:rsidR="004661E4" w:rsidRDefault="004661E4">
      <w:pPr>
        <w:pStyle w:val="Textoindependiente"/>
        <w:rPr>
          <w:sz w:val="22"/>
        </w:rPr>
      </w:pPr>
    </w:p>
    <w:p w:rsidR="004661E4" w:rsidRDefault="0040635F">
      <w:pPr>
        <w:pStyle w:val="Ttulo1"/>
        <w:spacing w:before="141" w:line="360" w:lineRule="auto"/>
        <w:ind w:right="391"/>
      </w:pPr>
      <w:bookmarkStart w:id="8" w:name="II.-_Medidas_adoptadas_por_el_estado_fre"/>
      <w:bookmarkEnd w:id="8"/>
      <w:r>
        <w:t>II.-</w:t>
      </w:r>
      <w:r>
        <w:rPr>
          <w:spacing w:val="36"/>
        </w:rPr>
        <w:t xml:space="preserve"> </w:t>
      </w:r>
      <w:r>
        <w:t>Medidas</w:t>
      </w:r>
      <w:r>
        <w:rPr>
          <w:spacing w:val="37"/>
        </w:rPr>
        <w:t xml:space="preserve"> </w:t>
      </w:r>
      <w:r>
        <w:t>adoptadas</w:t>
      </w:r>
      <w:r>
        <w:rPr>
          <w:spacing w:val="30"/>
        </w:rPr>
        <w:t xml:space="preserve"> </w:t>
      </w:r>
      <w:r>
        <w:t>por</w:t>
      </w:r>
      <w:r>
        <w:rPr>
          <w:spacing w:val="32"/>
        </w:rPr>
        <w:t xml:space="preserve"> </w:t>
      </w:r>
      <w:r>
        <w:t>el</w:t>
      </w:r>
      <w:r>
        <w:rPr>
          <w:spacing w:val="35"/>
        </w:rPr>
        <w:t xml:space="preserve"> </w:t>
      </w:r>
      <w:r>
        <w:t>estado</w:t>
      </w:r>
      <w:r>
        <w:rPr>
          <w:spacing w:val="36"/>
        </w:rPr>
        <w:t xml:space="preserve"> </w:t>
      </w:r>
      <w:r>
        <w:t>frente</w:t>
      </w:r>
      <w:r>
        <w:rPr>
          <w:spacing w:val="35"/>
        </w:rPr>
        <w:t xml:space="preserve"> </w:t>
      </w:r>
      <w:r>
        <w:t>a</w:t>
      </w:r>
      <w:r>
        <w:rPr>
          <w:spacing w:val="35"/>
        </w:rPr>
        <w:t xml:space="preserve"> </w:t>
      </w:r>
      <w:r>
        <w:t>los</w:t>
      </w:r>
      <w:r>
        <w:rPr>
          <w:spacing w:val="30"/>
        </w:rPr>
        <w:t xml:space="preserve"> </w:t>
      </w:r>
      <w:r>
        <w:t>factores</w:t>
      </w:r>
      <w:r>
        <w:rPr>
          <w:spacing w:val="30"/>
        </w:rPr>
        <w:t xml:space="preserve"> </w:t>
      </w:r>
      <w:r>
        <w:t>de</w:t>
      </w:r>
      <w:r>
        <w:rPr>
          <w:spacing w:val="35"/>
        </w:rPr>
        <w:t xml:space="preserve"> </w:t>
      </w:r>
      <w:r>
        <w:t xml:space="preserve">crisis </w:t>
      </w:r>
      <w:r>
        <w:rPr>
          <w:spacing w:val="-2"/>
        </w:rPr>
        <w:t>penitenciaria</w:t>
      </w:r>
    </w:p>
    <w:p w:rsidR="004661E4" w:rsidRDefault="004661E4">
      <w:pPr>
        <w:pStyle w:val="Textoindependiente"/>
        <w:spacing w:before="10"/>
        <w:rPr>
          <w:rFonts w:ascii="Arial"/>
          <w:b/>
          <w:sz w:val="31"/>
        </w:rPr>
      </w:pPr>
    </w:p>
    <w:p w:rsidR="004661E4" w:rsidRDefault="0040635F">
      <w:pPr>
        <w:pStyle w:val="Ttulo2"/>
        <w:ind w:left="1013"/>
        <w:jc w:val="both"/>
      </w:pPr>
      <w:bookmarkStart w:id="9" w:name="II.I.-_De_los_estados_de_excepción."/>
      <w:bookmarkEnd w:id="9"/>
      <w:r>
        <w:t>II.I.-</w:t>
      </w:r>
      <w:r>
        <w:rPr>
          <w:spacing w:val="-4"/>
        </w:rPr>
        <w:t xml:space="preserve"> </w:t>
      </w:r>
      <w:r>
        <w:t>De</w:t>
      </w:r>
      <w:r>
        <w:rPr>
          <w:spacing w:val="-1"/>
        </w:rPr>
        <w:t xml:space="preserve"> </w:t>
      </w:r>
      <w:r>
        <w:t>los</w:t>
      </w:r>
      <w:r>
        <w:rPr>
          <w:spacing w:val="-7"/>
        </w:rPr>
        <w:t xml:space="preserve"> </w:t>
      </w:r>
      <w:r>
        <w:t>estados</w:t>
      </w:r>
      <w:r>
        <w:rPr>
          <w:spacing w:val="-5"/>
        </w:rPr>
        <w:t xml:space="preserve"> </w:t>
      </w:r>
      <w:r>
        <w:t>de</w:t>
      </w:r>
      <w:r>
        <w:rPr>
          <w:spacing w:val="-1"/>
        </w:rPr>
        <w:t xml:space="preserve"> </w:t>
      </w:r>
      <w:r>
        <w:rPr>
          <w:spacing w:val="-2"/>
        </w:rPr>
        <w:t>excepción.</w:t>
      </w:r>
    </w:p>
    <w:p w:rsidR="004661E4" w:rsidRDefault="004661E4">
      <w:pPr>
        <w:pStyle w:val="Textoindependiente"/>
        <w:rPr>
          <w:rFonts w:ascii="Arial"/>
          <w:b/>
          <w:sz w:val="24"/>
        </w:rPr>
      </w:pPr>
    </w:p>
    <w:p w:rsidR="004661E4" w:rsidRDefault="0040635F">
      <w:pPr>
        <w:pStyle w:val="Textoindependiente"/>
        <w:spacing w:before="215" w:line="360" w:lineRule="auto"/>
        <w:ind w:left="308" w:right="392" w:firstLine="705"/>
        <w:jc w:val="both"/>
      </w:pPr>
      <w:r>
        <w:t>Los hechos de violencia manifestados a través de las masacres carcelarias que dejaron centenares de presos asesinados obligaron al Estado a adoptar varias medidas conducentes que permitan hacer frente a la crisis penitenciaria. Entre estas medidas, se encu</w:t>
      </w:r>
      <w:r>
        <w:t xml:space="preserve">entra la </w:t>
      </w:r>
      <w:r>
        <w:rPr>
          <w:rFonts w:ascii="Arial" w:hAnsi="Arial"/>
          <w:i/>
        </w:rPr>
        <w:t xml:space="preserve">“declaratoria del estado de excepción” </w:t>
      </w:r>
      <w:r>
        <w:t>como practica recurrente de los diferentes gobiernos que han buscado de manera inmediata paliar dicha situación pero que en la práctica han resultado ciertamente ineficaces.</w:t>
      </w: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0635F">
      <w:pPr>
        <w:pStyle w:val="Textoindependiente"/>
        <w:spacing w:before="6"/>
        <w:rPr>
          <w:sz w:val="15"/>
        </w:rPr>
      </w:pPr>
      <w:r>
        <w:pict>
          <v:rect id="docshape16" o:spid="_x0000_s1028" style="position:absolute;margin-left:99.4pt;margin-top:10.15pt;width:144.05pt;height:.7pt;z-index:-15723520;mso-wrap-distance-left:0;mso-wrap-distance-right:0;mso-position-horizontal-relative:page" fillcolor="black" stroked="f">
            <w10:wrap type="topAndBottom" anchorx="page"/>
          </v:rect>
        </w:pict>
      </w:r>
    </w:p>
    <w:p w:rsidR="004661E4" w:rsidRDefault="0040635F">
      <w:pPr>
        <w:spacing w:before="91"/>
        <w:ind w:left="308" w:right="394"/>
        <w:jc w:val="both"/>
        <w:rPr>
          <w:sz w:val="18"/>
        </w:rPr>
      </w:pPr>
      <w:r>
        <w:rPr>
          <w:position w:val="6"/>
          <w:sz w:val="12"/>
        </w:rPr>
        <w:t>12</w:t>
      </w:r>
      <w:r>
        <w:rPr>
          <w:spacing w:val="40"/>
          <w:position w:val="6"/>
          <w:sz w:val="12"/>
        </w:rPr>
        <w:t xml:space="preserve"> </w:t>
      </w:r>
      <w:r>
        <w:rPr>
          <w:sz w:val="18"/>
        </w:rPr>
        <w:t>Art. 522 COIP “La o el juzgador</w:t>
      </w:r>
      <w:r>
        <w:rPr>
          <w:spacing w:val="40"/>
          <w:sz w:val="18"/>
        </w:rPr>
        <w:t xml:space="preserve"> </w:t>
      </w:r>
      <w:r>
        <w:rPr>
          <w:sz w:val="18"/>
        </w:rPr>
        <w:t>podrá imponer una o varias de las siguientes medidas cautelares para asegurar la presencia de la persona procesada y se aplicará de forma prioritaria a la privación de libertad: 1. Prohibición de ausentarse del país. 2. Obli</w:t>
      </w:r>
      <w:r>
        <w:rPr>
          <w:sz w:val="18"/>
        </w:rPr>
        <w:t>gación de presentarse periódicamente</w:t>
      </w:r>
      <w:r>
        <w:rPr>
          <w:spacing w:val="-2"/>
          <w:sz w:val="18"/>
        </w:rPr>
        <w:t xml:space="preserve"> </w:t>
      </w:r>
      <w:r>
        <w:rPr>
          <w:sz w:val="18"/>
        </w:rPr>
        <w:t>ante</w:t>
      </w:r>
      <w:r>
        <w:rPr>
          <w:spacing w:val="-2"/>
          <w:sz w:val="18"/>
        </w:rPr>
        <w:t xml:space="preserve"> </w:t>
      </w:r>
      <w:r>
        <w:rPr>
          <w:sz w:val="18"/>
        </w:rPr>
        <w:t>la o el juzgador que</w:t>
      </w:r>
      <w:r>
        <w:rPr>
          <w:spacing w:val="-2"/>
          <w:sz w:val="18"/>
        </w:rPr>
        <w:t xml:space="preserve"> </w:t>
      </w:r>
      <w:r>
        <w:rPr>
          <w:sz w:val="18"/>
        </w:rPr>
        <w:t>conoce</w:t>
      </w:r>
      <w:r>
        <w:rPr>
          <w:spacing w:val="-2"/>
          <w:sz w:val="18"/>
        </w:rPr>
        <w:t xml:space="preserve"> </w:t>
      </w:r>
      <w:r>
        <w:rPr>
          <w:sz w:val="18"/>
        </w:rPr>
        <w:t>el proceso o ante</w:t>
      </w:r>
      <w:r>
        <w:rPr>
          <w:spacing w:val="-2"/>
          <w:sz w:val="18"/>
        </w:rPr>
        <w:t xml:space="preserve"> </w:t>
      </w:r>
      <w:r>
        <w:rPr>
          <w:sz w:val="18"/>
        </w:rPr>
        <w:t>la autoridad o</w:t>
      </w:r>
      <w:r>
        <w:rPr>
          <w:spacing w:val="-2"/>
          <w:sz w:val="18"/>
        </w:rPr>
        <w:t xml:space="preserve"> </w:t>
      </w:r>
      <w:r>
        <w:rPr>
          <w:sz w:val="18"/>
        </w:rPr>
        <w:t>institución</w:t>
      </w:r>
      <w:r>
        <w:rPr>
          <w:spacing w:val="-2"/>
          <w:sz w:val="18"/>
        </w:rPr>
        <w:t xml:space="preserve"> </w:t>
      </w:r>
      <w:r>
        <w:rPr>
          <w:sz w:val="18"/>
        </w:rPr>
        <w:t>que</w:t>
      </w:r>
      <w:r>
        <w:rPr>
          <w:spacing w:val="-2"/>
          <w:sz w:val="18"/>
        </w:rPr>
        <w:t xml:space="preserve"> </w:t>
      </w:r>
      <w:r>
        <w:rPr>
          <w:sz w:val="18"/>
        </w:rPr>
        <w:t>se designe. 3. Arresto domiciliario. 4. Dispositivo de vigilancia electrónica…”</w:t>
      </w:r>
    </w:p>
    <w:p w:rsidR="004661E4" w:rsidRDefault="004661E4">
      <w:pPr>
        <w:jc w:val="both"/>
        <w:rPr>
          <w:sz w:val="18"/>
        </w:rPr>
        <w:sectPr w:rsidR="004661E4">
          <w:pgSz w:w="11910" w:h="16840"/>
          <w:pgMar w:top="1320" w:right="1580" w:bottom="1160" w:left="1680" w:header="752" w:footer="976" w:gutter="0"/>
          <w:cols w:space="720"/>
        </w:sectPr>
      </w:pPr>
    </w:p>
    <w:p w:rsidR="004661E4" w:rsidRDefault="0040635F">
      <w:pPr>
        <w:pStyle w:val="Textoindependiente"/>
        <w:spacing w:before="177" w:line="360" w:lineRule="auto"/>
        <w:ind w:left="1018" w:right="386" w:firstLine="706"/>
        <w:jc w:val="both"/>
      </w:pPr>
      <w:r>
        <w:lastRenderedPageBreak/>
        <w:t>Respecto de las declaratorias de estado</w:t>
      </w:r>
      <w:r>
        <w:t xml:space="preserve"> de excepción, la CIDH observa que la medida más reciente adoptada en este sentido consistió en el dictado del Decreto Ejecutivo No.210 de 29 de septiembre de 2021, que declaró estado de excepción en todos los centros de privación de libertad que integran </w:t>
      </w:r>
      <w:r>
        <w:t>el sistema</w:t>
      </w:r>
      <w:r>
        <w:rPr>
          <w:spacing w:val="40"/>
        </w:rPr>
        <w:t xml:space="preserve"> </w:t>
      </w:r>
      <w:r>
        <w:t>de</w:t>
      </w:r>
      <w:r>
        <w:rPr>
          <w:spacing w:val="-3"/>
        </w:rPr>
        <w:t xml:space="preserve"> </w:t>
      </w:r>
      <w:r>
        <w:t>rehabilitación</w:t>
      </w:r>
      <w:r>
        <w:rPr>
          <w:spacing w:val="-3"/>
        </w:rPr>
        <w:t xml:space="preserve"> </w:t>
      </w:r>
      <w:r>
        <w:t>social a</w:t>
      </w:r>
      <w:r>
        <w:rPr>
          <w:spacing w:val="-3"/>
        </w:rPr>
        <w:t xml:space="preserve"> </w:t>
      </w:r>
      <w:r>
        <w:t>nivel nacional por</w:t>
      </w:r>
      <w:r>
        <w:rPr>
          <w:spacing w:val="-2"/>
        </w:rPr>
        <w:t xml:space="preserve"> </w:t>
      </w:r>
      <w:r>
        <w:t>el plazo de</w:t>
      </w:r>
      <w:r>
        <w:rPr>
          <w:spacing w:val="-8"/>
        </w:rPr>
        <w:t xml:space="preserve"> </w:t>
      </w:r>
      <w:r>
        <w:t>60</w:t>
      </w:r>
      <w:r>
        <w:rPr>
          <w:spacing w:val="-3"/>
        </w:rPr>
        <w:t xml:space="preserve"> </w:t>
      </w:r>
      <w:r>
        <w:t>días. Ello,</w:t>
      </w:r>
      <w:r>
        <w:rPr>
          <w:spacing w:val="-5"/>
        </w:rPr>
        <w:t xml:space="preserve"> </w:t>
      </w:r>
      <w:r>
        <w:t>con</w:t>
      </w:r>
      <w:r>
        <w:rPr>
          <w:spacing w:val="-3"/>
        </w:rPr>
        <w:t xml:space="preserve"> </w:t>
      </w:r>
      <w:r>
        <w:t>el</w:t>
      </w:r>
      <w:r>
        <w:rPr>
          <w:spacing w:val="-3"/>
        </w:rPr>
        <w:t xml:space="preserve"> </w:t>
      </w:r>
      <w:r>
        <w:t>objeto de “precautelar los derechos de las personas privadas de libertad, como grupo</w:t>
      </w:r>
      <w:r>
        <w:rPr>
          <w:spacing w:val="40"/>
        </w:rPr>
        <w:t xml:space="preserve"> </w:t>
      </w:r>
      <w:r>
        <w:t>de atención prioritaria, del cuerpo de seguridad penitenciaria y de los miembros de la Policía Nacional”. Durante la visita se consultó sobre los motivos para declarar estado de excepción en todos los centros cuando los hechos de violencia ocurrieron en al</w:t>
      </w:r>
      <w:r>
        <w:t>gunos, ante lo cual el Estado informó que sería como forma de prevención de mayores situaciones de violencia (CIDH, 2022:74)</w:t>
      </w:r>
    </w:p>
    <w:p w:rsidR="004661E4" w:rsidRDefault="004661E4">
      <w:pPr>
        <w:pStyle w:val="Textoindependiente"/>
        <w:rPr>
          <w:sz w:val="22"/>
        </w:rPr>
      </w:pPr>
    </w:p>
    <w:p w:rsidR="004661E4" w:rsidRDefault="004661E4">
      <w:pPr>
        <w:pStyle w:val="Textoindependiente"/>
        <w:rPr>
          <w:sz w:val="22"/>
        </w:rPr>
      </w:pPr>
    </w:p>
    <w:p w:rsidR="004661E4" w:rsidRDefault="0040635F">
      <w:pPr>
        <w:pStyle w:val="Textoindependiente"/>
        <w:spacing w:before="160" w:line="360" w:lineRule="auto"/>
        <w:ind w:left="1018" w:right="388" w:firstLine="706"/>
        <w:jc w:val="both"/>
      </w:pPr>
      <w:r>
        <w:t>Al respecto, la CIDH observa que la declaratoria de estados de</w:t>
      </w:r>
      <w:r>
        <w:rPr>
          <w:spacing w:val="40"/>
        </w:rPr>
        <w:t xml:space="preserve"> </w:t>
      </w:r>
      <w:r>
        <w:t xml:space="preserve">excepción para abordar el sistema carcelario en Ecuador no es una </w:t>
      </w:r>
      <w:r>
        <w:t>práctica nueva. En este sentido, se han dictado otras declaratorias de excepción durante 2019, 2020 y 2021, respectivamente</w:t>
      </w:r>
      <w:r>
        <w:rPr>
          <w:spacing w:val="-2"/>
        </w:rPr>
        <w:t xml:space="preserve"> </w:t>
      </w:r>
      <w:r>
        <w:t>en</w:t>
      </w:r>
      <w:r>
        <w:rPr>
          <w:spacing w:val="-2"/>
        </w:rPr>
        <w:t xml:space="preserve"> </w:t>
      </w:r>
      <w:r>
        <w:t>los</w:t>
      </w:r>
      <w:r>
        <w:rPr>
          <w:spacing w:val="-1"/>
        </w:rPr>
        <w:t xml:space="preserve"> </w:t>
      </w:r>
      <w:r>
        <w:t>Decretos</w:t>
      </w:r>
      <w:r>
        <w:rPr>
          <w:spacing w:val="-1"/>
        </w:rPr>
        <w:t xml:space="preserve"> </w:t>
      </w:r>
      <w:r>
        <w:t>Ejecutivos</w:t>
      </w:r>
      <w:r>
        <w:rPr>
          <w:spacing w:val="-1"/>
        </w:rPr>
        <w:t xml:space="preserve"> </w:t>
      </w:r>
      <w:r>
        <w:t>No.741 de 16 de mayo de 2019, No.823 de 15 de julio de 2019, No. 1125 de 19 de</w:t>
      </w:r>
      <w:r>
        <w:rPr>
          <w:spacing w:val="33"/>
        </w:rPr>
        <w:t xml:space="preserve"> </w:t>
      </w:r>
      <w:r>
        <w:t>agosto de</w:t>
      </w:r>
      <w:r>
        <w:rPr>
          <w:spacing w:val="40"/>
        </w:rPr>
        <w:t xml:space="preserve"> </w:t>
      </w:r>
      <w:r>
        <w:t>2020 y No.1169 d</w:t>
      </w:r>
      <w:r>
        <w:t>e 10 de octubre de 2020, así como</w:t>
      </w:r>
      <w:r>
        <w:rPr>
          <w:spacing w:val="-2"/>
        </w:rPr>
        <w:t xml:space="preserve"> </w:t>
      </w:r>
      <w:r>
        <w:t xml:space="preserve">en la Resolución </w:t>
      </w:r>
      <w:proofErr w:type="spellStart"/>
      <w:r>
        <w:t>No.SNAI</w:t>
      </w:r>
      <w:proofErr w:type="spellEnd"/>
      <w:r>
        <w:t>- SNAI-2021-0038-R de 28 de julio de 2021. (CIDH, 2022:74)</w:t>
      </w:r>
    </w:p>
    <w:p w:rsidR="004661E4" w:rsidRDefault="0040635F">
      <w:pPr>
        <w:pStyle w:val="Textoindependiente"/>
        <w:spacing w:before="159" w:line="360" w:lineRule="auto"/>
        <w:ind w:left="308" w:right="391" w:firstLine="705"/>
        <w:jc w:val="both"/>
      </w:pPr>
      <w:r>
        <w:t>Bajo</w:t>
      </w:r>
      <w:r>
        <w:rPr>
          <w:spacing w:val="-1"/>
        </w:rPr>
        <w:t xml:space="preserve"> </w:t>
      </w:r>
      <w:r>
        <w:t>los estados de excepción, son las</w:t>
      </w:r>
      <w:r>
        <w:rPr>
          <w:spacing w:val="-4"/>
        </w:rPr>
        <w:t xml:space="preserve"> </w:t>
      </w:r>
      <w:r>
        <w:t>fuerzas de seguridad (policías y</w:t>
      </w:r>
      <w:r>
        <w:rPr>
          <w:spacing w:val="-4"/>
        </w:rPr>
        <w:t xml:space="preserve"> </w:t>
      </w:r>
      <w:r>
        <w:t>militares) quienes asumen el control de los centros de privación de</w:t>
      </w:r>
      <w:r>
        <w:t xml:space="preserve"> libertad al amparo de las normas legales y constitucionales que los facultan. Sin embargo, es menester recalcar, que resulta por demás contraproducente encargar la dirección del ente administrativo penitenciario a los mismos cuerpos de seguridad ora en es</w:t>
      </w:r>
      <w:r>
        <w:t>tado pasivo como activo.</w:t>
      </w:r>
    </w:p>
    <w:p w:rsidR="004661E4" w:rsidRDefault="0040635F">
      <w:pPr>
        <w:pStyle w:val="Textoindependiente"/>
        <w:spacing w:before="161" w:line="360" w:lineRule="auto"/>
        <w:ind w:left="1018" w:right="393" w:firstLine="706"/>
        <w:jc w:val="both"/>
      </w:pPr>
      <w:r>
        <w:t>Asimismo, la Corte ha enfatizado en que un estado de excepción no puede</w:t>
      </w:r>
      <w:r>
        <w:rPr>
          <w:spacing w:val="-1"/>
        </w:rPr>
        <w:t xml:space="preserve"> </w:t>
      </w:r>
      <w:r>
        <w:t>ser el instrumento</w:t>
      </w:r>
      <w:r>
        <w:rPr>
          <w:spacing w:val="-6"/>
        </w:rPr>
        <w:t xml:space="preserve"> </w:t>
      </w:r>
      <w:r>
        <w:t>idóneo</w:t>
      </w:r>
      <w:r>
        <w:rPr>
          <w:spacing w:val="-1"/>
        </w:rPr>
        <w:t xml:space="preserve"> </w:t>
      </w:r>
      <w:r>
        <w:t>para</w:t>
      </w:r>
      <w:r>
        <w:rPr>
          <w:spacing w:val="-1"/>
        </w:rPr>
        <w:t xml:space="preserve"> </w:t>
      </w:r>
      <w:r>
        <w:t>superar la</w:t>
      </w:r>
      <w:r>
        <w:rPr>
          <w:spacing w:val="-1"/>
        </w:rPr>
        <w:t xml:space="preserve"> </w:t>
      </w:r>
      <w:r>
        <w:t>crisis</w:t>
      </w:r>
      <w:r>
        <w:rPr>
          <w:spacing w:val="-4"/>
        </w:rPr>
        <w:t xml:space="preserve"> </w:t>
      </w:r>
      <w:r>
        <w:t>carcelaria,</w:t>
      </w:r>
      <w:r>
        <w:rPr>
          <w:spacing w:val="-3"/>
        </w:rPr>
        <w:t xml:space="preserve"> </w:t>
      </w:r>
      <w:r>
        <w:t>la</w:t>
      </w:r>
      <w:r>
        <w:rPr>
          <w:spacing w:val="-1"/>
        </w:rPr>
        <w:t xml:space="preserve"> </w:t>
      </w:r>
      <w:r>
        <w:t>cual</w:t>
      </w:r>
      <w:r>
        <w:rPr>
          <w:spacing w:val="-1"/>
        </w:rPr>
        <w:t xml:space="preserve"> </w:t>
      </w:r>
      <w:r>
        <w:t>debe</w:t>
      </w:r>
      <w:r>
        <w:rPr>
          <w:spacing w:val="-1"/>
        </w:rPr>
        <w:t xml:space="preserve"> </w:t>
      </w:r>
      <w:r>
        <w:t>ser manejada</w:t>
      </w:r>
      <w:r>
        <w:rPr>
          <w:spacing w:val="-2"/>
        </w:rPr>
        <w:t xml:space="preserve"> </w:t>
      </w:r>
      <w:r>
        <w:t>mediante un régimen</w:t>
      </w:r>
      <w:r>
        <w:rPr>
          <w:spacing w:val="-2"/>
        </w:rPr>
        <w:t xml:space="preserve"> </w:t>
      </w:r>
      <w:r>
        <w:t>institucional ordinario, ya que su situación refleja</w:t>
      </w:r>
      <w:r>
        <w:t xml:space="preserve"> una crisis sistemática. La ineficacia de las autoridades encargadas del Sistema Nacional de Rehabilitación Social no puede justificarse de ninguna manera, ni</w:t>
      </w:r>
      <w:r>
        <w:rPr>
          <w:spacing w:val="40"/>
        </w:rPr>
        <w:t xml:space="preserve"> </w:t>
      </w:r>
      <w:r>
        <w:t>por el cambio</w:t>
      </w:r>
      <w:r>
        <w:rPr>
          <w:spacing w:val="-1"/>
        </w:rPr>
        <w:t xml:space="preserve"> </w:t>
      </w:r>
      <w:r>
        <w:t>de</w:t>
      </w:r>
      <w:r>
        <w:rPr>
          <w:spacing w:val="-1"/>
        </w:rPr>
        <w:t xml:space="preserve"> </w:t>
      </w:r>
      <w:r>
        <w:t>gobierno</w:t>
      </w:r>
      <w:r>
        <w:rPr>
          <w:spacing w:val="-1"/>
        </w:rPr>
        <w:t xml:space="preserve"> </w:t>
      </w:r>
      <w:r>
        <w:t>ni por la</w:t>
      </w:r>
      <w:r>
        <w:rPr>
          <w:spacing w:val="-1"/>
        </w:rPr>
        <w:t xml:space="preserve"> </w:t>
      </w:r>
      <w:r>
        <w:t>existencia</w:t>
      </w:r>
      <w:r>
        <w:rPr>
          <w:spacing w:val="-1"/>
        </w:rPr>
        <w:t xml:space="preserve"> </w:t>
      </w:r>
      <w:r>
        <w:t>de</w:t>
      </w:r>
      <w:r>
        <w:rPr>
          <w:spacing w:val="-1"/>
        </w:rPr>
        <w:t xml:space="preserve"> </w:t>
      </w:r>
      <w:r>
        <w:t>problemas</w:t>
      </w:r>
      <w:r>
        <w:rPr>
          <w:spacing w:val="-4"/>
        </w:rPr>
        <w:t xml:space="preserve"> </w:t>
      </w:r>
      <w:r>
        <w:t>al</w:t>
      </w:r>
      <w:r>
        <w:rPr>
          <w:spacing w:val="-1"/>
        </w:rPr>
        <w:t xml:space="preserve"> </w:t>
      </w:r>
      <w:r>
        <w:t>interior de</w:t>
      </w:r>
      <w:r>
        <w:rPr>
          <w:spacing w:val="-1"/>
        </w:rPr>
        <w:t xml:space="preserve"> </w:t>
      </w:r>
      <w:r>
        <w:t>los</w:t>
      </w:r>
      <w:r>
        <w:rPr>
          <w:spacing w:val="-4"/>
        </w:rPr>
        <w:t xml:space="preserve"> </w:t>
      </w:r>
      <w:r>
        <w:t>CPL de difícil control; dichas autoridades tienen el deber ineludible de diseñar e implementar políticas sostenidas, transversales y con enfoque de derechos, que garanticen la seguridad y la reinserción social de las personas privadas de la libertad. Tambi</w:t>
      </w:r>
      <w:r>
        <w:t>én es deseable que la actual crisis carcelaria se enfrente desde una visión en conjunto, a fin de no reproducir errores del pasado que desnaturalizan el estado de excepción, el cual no tiene la capacidad de atender una situación de carácter estructural. (C</w:t>
      </w:r>
      <w:r>
        <w:t>orte Constitucional, 2021:74)</w:t>
      </w:r>
    </w:p>
    <w:p w:rsidR="004661E4" w:rsidRDefault="004661E4">
      <w:pPr>
        <w:spacing w:line="360" w:lineRule="auto"/>
        <w:jc w:val="both"/>
        <w:sectPr w:rsidR="004661E4">
          <w:pgSz w:w="11910" w:h="16840"/>
          <w:pgMar w:top="1320" w:right="1580" w:bottom="1160" w:left="1680" w:header="752" w:footer="976" w:gutter="0"/>
          <w:cols w:space="720"/>
        </w:sectPr>
      </w:pPr>
    </w:p>
    <w:p w:rsidR="004661E4" w:rsidRDefault="004661E4">
      <w:pPr>
        <w:pStyle w:val="Textoindependiente"/>
      </w:pPr>
    </w:p>
    <w:p w:rsidR="004661E4" w:rsidRDefault="004661E4">
      <w:pPr>
        <w:pStyle w:val="Textoindependiente"/>
      </w:pPr>
    </w:p>
    <w:p w:rsidR="004661E4" w:rsidRDefault="004661E4">
      <w:pPr>
        <w:pStyle w:val="Textoindependiente"/>
      </w:pPr>
    </w:p>
    <w:p w:rsidR="004661E4" w:rsidRDefault="004661E4">
      <w:pPr>
        <w:pStyle w:val="Textoindependiente"/>
        <w:spacing w:before="3"/>
        <w:rPr>
          <w:sz w:val="22"/>
        </w:rPr>
      </w:pPr>
    </w:p>
    <w:p w:rsidR="004661E4" w:rsidRDefault="0040635F">
      <w:pPr>
        <w:pStyle w:val="Ttulo2"/>
        <w:spacing w:before="0"/>
        <w:ind w:left="1013"/>
      </w:pPr>
      <w:bookmarkStart w:id="10" w:name="II.II.-_De_la_Comisión_de_Pacificación."/>
      <w:bookmarkEnd w:id="10"/>
      <w:r>
        <w:t>II.II.-</w:t>
      </w:r>
      <w:r>
        <w:rPr>
          <w:spacing w:val="-5"/>
        </w:rPr>
        <w:t xml:space="preserve"> </w:t>
      </w:r>
      <w:r>
        <w:t>De</w:t>
      </w:r>
      <w:r>
        <w:rPr>
          <w:spacing w:val="-3"/>
        </w:rPr>
        <w:t xml:space="preserve"> </w:t>
      </w:r>
      <w:r>
        <w:t>la</w:t>
      </w:r>
      <w:r>
        <w:rPr>
          <w:spacing w:val="-3"/>
        </w:rPr>
        <w:t xml:space="preserve"> </w:t>
      </w:r>
      <w:r>
        <w:t>Comisión</w:t>
      </w:r>
      <w:r>
        <w:rPr>
          <w:spacing w:val="-4"/>
        </w:rPr>
        <w:t xml:space="preserve"> </w:t>
      </w:r>
      <w:r>
        <w:t>de</w:t>
      </w:r>
      <w:r>
        <w:rPr>
          <w:spacing w:val="-3"/>
        </w:rPr>
        <w:t xml:space="preserve"> </w:t>
      </w:r>
      <w:r>
        <w:rPr>
          <w:spacing w:val="-2"/>
        </w:rPr>
        <w:t>Pacificación.</w:t>
      </w:r>
    </w:p>
    <w:p w:rsidR="004661E4" w:rsidRDefault="004661E4">
      <w:pPr>
        <w:pStyle w:val="Textoindependiente"/>
        <w:rPr>
          <w:rFonts w:ascii="Arial"/>
          <w:b/>
          <w:sz w:val="24"/>
        </w:rPr>
      </w:pPr>
    </w:p>
    <w:p w:rsidR="004661E4" w:rsidRDefault="0040635F">
      <w:pPr>
        <w:pStyle w:val="Textoindependiente"/>
        <w:spacing w:before="215" w:line="360" w:lineRule="auto"/>
        <w:ind w:left="308" w:right="397" w:firstLine="705"/>
        <w:jc w:val="both"/>
      </w:pPr>
      <w:r>
        <w:t xml:space="preserve">Otra de las acciones adoptadas por el Estado ecuatoriano frente a la ola de muertes violentas ocurridas en las cárceles del país, y consciente de la existencia de “autogobiernos” procedió a designar una “comisión” tendiente a consensuar con los líderes de </w:t>
      </w:r>
      <w:r>
        <w:t>estos grupos, toda vez que el Estado había perdido el control de las cárceles.</w:t>
      </w:r>
    </w:p>
    <w:p w:rsidR="004661E4" w:rsidRDefault="004661E4">
      <w:pPr>
        <w:pStyle w:val="Textoindependiente"/>
        <w:rPr>
          <w:sz w:val="22"/>
        </w:rPr>
      </w:pPr>
    </w:p>
    <w:p w:rsidR="004661E4" w:rsidRDefault="004661E4">
      <w:pPr>
        <w:pStyle w:val="Textoindependiente"/>
        <w:rPr>
          <w:sz w:val="22"/>
        </w:rPr>
      </w:pPr>
    </w:p>
    <w:p w:rsidR="004661E4" w:rsidRDefault="0040635F">
      <w:pPr>
        <w:pStyle w:val="Textoindependiente"/>
        <w:spacing w:before="159" w:line="360" w:lineRule="auto"/>
        <w:ind w:left="1018" w:right="390" w:firstLine="706"/>
        <w:jc w:val="both"/>
      </w:pPr>
      <w:r>
        <w:t>Durante la visita, el Presidente de la República informó a la Comisión sobre la instalación de un proceso o plan de pacificación de los centros penitenciarios</w:t>
      </w:r>
      <w:r>
        <w:rPr>
          <w:spacing w:val="-1"/>
        </w:rPr>
        <w:t xml:space="preserve"> </w:t>
      </w:r>
      <w:r>
        <w:t>liderado por act</w:t>
      </w:r>
      <w:r>
        <w:t>ores</w:t>
      </w:r>
      <w:r>
        <w:rPr>
          <w:spacing w:val="-1"/>
        </w:rPr>
        <w:t xml:space="preserve"> </w:t>
      </w:r>
      <w:r>
        <w:t>con experiencia</w:t>
      </w:r>
      <w:r>
        <w:rPr>
          <w:spacing w:val="-2"/>
        </w:rPr>
        <w:t xml:space="preserve"> </w:t>
      </w:r>
      <w:r>
        <w:t>en</w:t>
      </w:r>
      <w:r>
        <w:rPr>
          <w:spacing w:val="-2"/>
        </w:rPr>
        <w:t xml:space="preserve"> </w:t>
      </w:r>
      <w:r>
        <w:t>metodología de</w:t>
      </w:r>
      <w:r>
        <w:rPr>
          <w:spacing w:val="-2"/>
        </w:rPr>
        <w:t xml:space="preserve"> </w:t>
      </w:r>
      <w:r>
        <w:t>consenso, tales como representantes de iglesias y otros actores relevantes. Con posterioridad</w:t>
      </w:r>
      <w:r>
        <w:rPr>
          <w:spacing w:val="-1"/>
        </w:rPr>
        <w:t xml:space="preserve"> </w:t>
      </w:r>
      <w:r>
        <w:t>a</w:t>
      </w:r>
      <w:r>
        <w:rPr>
          <w:spacing w:val="-1"/>
        </w:rPr>
        <w:t xml:space="preserve"> </w:t>
      </w:r>
      <w:r>
        <w:t>la</w:t>
      </w:r>
      <w:r>
        <w:rPr>
          <w:spacing w:val="-6"/>
        </w:rPr>
        <w:t xml:space="preserve"> </w:t>
      </w:r>
      <w:r>
        <w:t>visita, el Estado</w:t>
      </w:r>
      <w:r>
        <w:rPr>
          <w:spacing w:val="-1"/>
        </w:rPr>
        <w:t xml:space="preserve"> </w:t>
      </w:r>
      <w:r>
        <w:t>brindó</w:t>
      </w:r>
      <w:r>
        <w:rPr>
          <w:spacing w:val="-6"/>
        </w:rPr>
        <w:t xml:space="preserve"> </w:t>
      </w:r>
      <w:r>
        <w:t>información</w:t>
      </w:r>
      <w:r>
        <w:rPr>
          <w:spacing w:val="-1"/>
        </w:rPr>
        <w:t xml:space="preserve"> </w:t>
      </w:r>
      <w:r>
        <w:t>a</w:t>
      </w:r>
      <w:r>
        <w:rPr>
          <w:spacing w:val="-6"/>
        </w:rPr>
        <w:t xml:space="preserve"> </w:t>
      </w:r>
      <w:r>
        <w:t>la</w:t>
      </w:r>
      <w:r>
        <w:rPr>
          <w:spacing w:val="-1"/>
        </w:rPr>
        <w:t xml:space="preserve"> </w:t>
      </w:r>
      <w:r>
        <w:t>CIDH</w:t>
      </w:r>
      <w:r>
        <w:rPr>
          <w:spacing w:val="-1"/>
        </w:rPr>
        <w:t xml:space="preserve"> </w:t>
      </w:r>
      <w:r>
        <w:t>que</w:t>
      </w:r>
      <w:r>
        <w:rPr>
          <w:spacing w:val="-1"/>
        </w:rPr>
        <w:t xml:space="preserve"> </w:t>
      </w:r>
      <w:r>
        <w:t>da</w:t>
      </w:r>
      <w:r>
        <w:rPr>
          <w:spacing w:val="-1"/>
        </w:rPr>
        <w:t xml:space="preserve"> </w:t>
      </w:r>
      <w:r>
        <w:t>cuenta</w:t>
      </w:r>
      <w:r>
        <w:rPr>
          <w:spacing w:val="-1"/>
        </w:rPr>
        <w:t xml:space="preserve"> </w:t>
      </w:r>
      <w:r>
        <w:t>de la conformación de la “Comisión para el Dialogo Penite</w:t>
      </w:r>
      <w:r>
        <w:t>nciario y la Pacificación, con la misión de contribuir al desarrollo de estrategias</w:t>
      </w:r>
      <w:r>
        <w:rPr>
          <w:spacing w:val="-3"/>
        </w:rPr>
        <w:t xml:space="preserve"> </w:t>
      </w:r>
      <w:r>
        <w:t>para erradicar las</w:t>
      </w:r>
      <w:r>
        <w:rPr>
          <w:spacing w:val="-3"/>
        </w:rPr>
        <w:t xml:space="preserve"> </w:t>
      </w:r>
      <w:r>
        <w:t>muertes violentas y la crueldad en los centros de privación de libertad en el territorio nacional. Asimismo, indicó que dicha entidad gozará de plena aut</w:t>
      </w:r>
      <w:r>
        <w:t>onomía para establecer su propia hoja de ruta y metodología de trabajo. (CIDH, 2022:78)</w:t>
      </w:r>
    </w:p>
    <w:p w:rsidR="004661E4" w:rsidRDefault="0040635F">
      <w:pPr>
        <w:pStyle w:val="Textoindependiente"/>
        <w:spacing w:before="161" w:line="360" w:lineRule="auto"/>
        <w:ind w:left="308" w:right="396" w:firstLine="705"/>
        <w:jc w:val="both"/>
      </w:pPr>
      <w:r>
        <w:t>El trabajo realizado por dicha Comisión simplemente ratificó</w:t>
      </w:r>
      <w:r>
        <w:rPr>
          <w:spacing w:val="-1"/>
        </w:rPr>
        <w:t xml:space="preserve"> </w:t>
      </w:r>
      <w:r>
        <w:t>la existencia de una crisis profunda en el sistema carcelario así como de la presencia de “bandas” que</w:t>
      </w:r>
      <w:r>
        <w:rPr>
          <w:spacing w:val="40"/>
        </w:rPr>
        <w:t xml:space="preserve"> </w:t>
      </w:r>
      <w:r>
        <w:t>pugn</w:t>
      </w:r>
      <w:r>
        <w:t>an entre ellas por el control de los centros de privación de libertad. No fue posible logar acuerdo alguno de pacificación por lo que los hechos de violencia continuaron una vez</w:t>
      </w:r>
      <w:r>
        <w:rPr>
          <w:spacing w:val="-1"/>
        </w:rPr>
        <w:t xml:space="preserve"> </w:t>
      </w:r>
      <w:r>
        <w:t>más.</w:t>
      </w:r>
    </w:p>
    <w:p w:rsidR="004661E4" w:rsidRDefault="004661E4">
      <w:pPr>
        <w:pStyle w:val="Textoindependiente"/>
        <w:rPr>
          <w:sz w:val="22"/>
        </w:rPr>
      </w:pPr>
    </w:p>
    <w:p w:rsidR="004661E4" w:rsidRDefault="004661E4">
      <w:pPr>
        <w:pStyle w:val="Textoindependiente"/>
        <w:rPr>
          <w:sz w:val="22"/>
        </w:rPr>
      </w:pPr>
    </w:p>
    <w:p w:rsidR="004661E4" w:rsidRDefault="004661E4">
      <w:pPr>
        <w:pStyle w:val="Textoindependiente"/>
        <w:spacing w:before="1"/>
        <w:rPr>
          <w:sz w:val="31"/>
        </w:rPr>
      </w:pPr>
    </w:p>
    <w:p w:rsidR="004661E4" w:rsidRDefault="0040635F">
      <w:pPr>
        <w:pStyle w:val="Ttulo2"/>
        <w:spacing w:before="0"/>
      </w:pPr>
      <w:bookmarkStart w:id="11" w:name="II.IIII.-_De_los_indultos."/>
      <w:bookmarkEnd w:id="11"/>
      <w:r>
        <w:t>II.IIII.-</w:t>
      </w:r>
      <w:r>
        <w:rPr>
          <w:spacing w:val="-7"/>
        </w:rPr>
        <w:t xml:space="preserve"> </w:t>
      </w:r>
      <w:r>
        <w:t>De</w:t>
      </w:r>
      <w:r>
        <w:rPr>
          <w:spacing w:val="-3"/>
        </w:rPr>
        <w:t xml:space="preserve"> </w:t>
      </w:r>
      <w:r>
        <w:t>los</w:t>
      </w:r>
      <w:r>
        <w:rPr>
          <w:spacing w:val="-3"/>
        </w:rPr>
        <w:t xml:space="preserve"> </w:t>
      </w:r>
      <w:r>
        <w:rPr>
          <w:spacing w:val="-2"/>
        </w:rPr>
        <w:t>indultos.</w:t>
      </w:r>
    </w:p>
    <w:p w:rsidR="004661E4" w:rsidRDefault="004661E4">
      <w:pPr>
        <w:pStyle w:val="Textoindependiente"/>
        <w:rPr>
          <w:rFonts w:ascii="Arial"/>
          <w:b/>
          <w:sz w:val="24"/>
        </w:rPr>
      </w:pPr>
    </w:p>
    <w:p w:rsidR="004661E4" w:rsidRDefault="0040635F">
      <w:pPr>
        <w:pStyle w:val="Textoindependiente"/>
        <w:spacing w:before="215" w:line="360" w:lineRule="auto"/>
        <w:ind w:left="308" w:right="398" w:firstLine="705"/>
        <w:jc w:val="both"/>
      </w:pPr>
      <w:r>
        <w:t xml:space="preserve">Otra de las acciones adoptadas por el Estado ecuatoriano frente al problema de sobrepoblación y hacinamiento carcelario ha sido recurrir a la concesión de “indultos”. Acciones inmediatas que aspiran reducir los niveles de encarcelamiento existentes en el </w:t>
      </w:r>
      <w:r>
        <w:rPr>
          <w:spacing w:val="-2"/>
        </w:rPr>
        <w:t>p</w:t>
      </w:r>
      <w:r>
        <w:rPr>
          <w:spacing w:val="-2"/>
        </w:rPr>
        <w:t>aís.</w:t>
      </w:r>
    </w:p>
    <w:p w:rsidR="004661E4" w:rsidRDefault="0040635F">
      <w:pPr>
        <w:pStyle w:val="Textoindependiente"/>
        <w:spacing w:before="156" w:line="360" w:lineRule="auto"/>
        <w:ind w:left="1018" w:right="393" w:firstLine="706"/>
        <w:jc w:val="both"/>
      </w:pPr>
      <w:r>
        <w:t>La CIDH observa que entre las medidas adoptadas para reducir el hacinamiento, el 22 de noviembre de 2021 el Presidente de la República emitió los Decretos Ejecutivos No.264 y No.265 para conceder indulto presidencial. El primer</w:t>
      </w:r>
      <w:r>
        <w:rPr>
          <w:spacing w:val="-2"/>
        </w:rPr>
        <w:t xml:space="preserve"> </w:t>
      </w:r>
      <w:r>
        <w:t>decreto</w:t>
      </w:r>
      <w:r>
        <w:rPr>
          <w:spacing w:val="-1"/>
        </w:rPr>
        <w:t xml:space="preserve"> </w:t>
      </w:r>
      <w:r>
        <w:t>concede</w:t>
      </w:r>
      <w:r>
        <w:rPr>
          <w:spacing w:val="-1"/>
        </w:rPr>
        <w:t xml:space="preserve"> </w:t>
      </w:r>
      <w:r>
        <w:t>el</w:t>
      </w:r>
      <w:r>
        <w:rPr>
          <w:spacing w:val="-1"/>
        </w:rPr>
        <w:t xml:space="preserve"> </w:t>
      </w:r>
      <w:r>
        <w:t>indulto</w:t>
      </w:r>
      <w:r>
        <w:rPr>
          <w:spacing w:val="-1"/>
        </w:rPr>
        <w:t xml:space="preserve"> </w:t>
      </w:r>
      <w:r>
        <w:t>presidencial</w:t>
      </w:r>
      <w:r>
        <w:rPr>
          <w:spacing w:val="3"/>
        </w:rPr>
        <w:t xml:space="preserve"> </w:t>
      </w:r>
      <w:r>
        <w:t>a</w:t>
      </w:r>
      <w:r>
        <w:rPr>
          <w:spacing w:val="-5"/>
        </w:rPr>
        <w:t xml:space="preserve"> </w:t>
      </w:r>
      <w:r>
        <w:t>toda</w:t>
      </w:r>
      <w:r>
        <w:rPr>
          <w:spacing w:val="-1"/>
        </w:rPr>
        <w:t xml:space="preserve"> </w:t>
      </w:r>
      <w:r>
        <w:t>persona</w:t>
      </w:r>
      <w:r>
        <w:rPr>
          <w:spacing w:val="-1"/>
        </w:rPr>
        <w:t xml:space="preserve"> </w:t>
      </w:r>
      <w:r>
        <w:t>privada</w:t>
      </w:r>
      <w:r>
        <w:rPr>
          <w:spacing w:val="-1"/>
        </w:rPr>
        <w:t xml:space="preserve"> </w:t>
      </w:r>
      <w:r>
        <w:t xml:space="preserve">de </w:t>
      </w:r>
      <w:r>
        <w:rPr>
          <w:spacing w:val="-2"/>
        </w:rPr>
        <w:t>libertad</w:t>
      </w:r>
    </w:p>
    <w:p w:rsidR="004661E4" w:rsidRDefault="004661E4">
      <w:pPr>
        <w:spacing w:line="360" w:lineRule="auto"/>
        <w:jc w:val="both"/>
        <w:sectPr w:rsidR="004661E4">
          <w:pgSz w:w="11910" w:h="16840"/>
          <w:pgMar w:top="1320" w:right="1580" w:bottom="1160" w:left="1680" w:header="752" w:footer="976" w:gutter="0"/>
          <w:cols w:space="720"/>
        </w:sectPr>
      </w:pPr>
    </w:p>
    <w:p w:rsidR="004661E4" w:rsidRDefault="0040635F">
      <w:pPr>
        <w:pStyle w:val="Textoindependiente"/>
        <w:spacing w:before="177" w:line="360" w:lineRule="auto"/>
        <w:ind w:left="1018" w:right="393"/>
        <w:jc w:val="both"/>
      </w:pPr>
      <w:proofErr w:type="gramStart"/>
      <w:r>
        <w:lastRenderedPageBreak/>
        <w:t>que</w:t>
      </w:r>
      <w:proofErr w:type="gramEnd"/>
      <w:r>
        <w:t xml:space="preserve"> haya sido sentenciada por las infracciones previstas en los artículos 383 o 386 del Código Orgánico Integral Penal. Es decir, por: i) conducción de vehículo con llantas en mal es</w:t>
      </w:r>
      <w:r>
        <w:t xml:space="preserve">tado, ii) conducción sin licencia, iii) faltar de obra a la autoridad o agente de tránsito, y iv) exceso de los límites de velocidad. (CIDH, </w:t>
      </w:r>
      <w:r>
        <w:rPr>
          <w:spacing w:val="-2"/>
        </w:rPr>
        <w:t>2022:81-82)</w:t>
      </w:r>
    </w:p>
    <w:p w:rsidR="004661E4" w:rsidRDefault="0040635F">
      <w:pPr>
        <w:pStyle w:val="Textoindependiente"/>
        <w:spacing w:before="157" w:line="360" w:lineRule="auto"/>
        <w:ind w:left="1018" w:right="391" w:firstLine="706"/>
        <w:jc w:val="both"/>
      </w:pPr>
      <w:r>
        <w:t>El segundo decreto ejecutivo otorga el indulto presidencial a las</w:t>
      </w:r>
      <w:r>
        <w:rPr>
          <w:spacing w:val="80"/>
        </w:rPr>
        <w:t xml:space="preserve"> </w:t>
      </w:r>
      <w:r>
        <w:t xml:space="preserve">personas privadas de la libertad que </w:t>
      </w:r>
      <w:r>
        <w:t xml:space="preserve">padezcan de una o más de las siguientes condiciones: i) enfermedades catastróficas, ii) enfermedades terminales, iii) tuberculosis </w:t>
      </w:r>
      <w:proofErr w:type="spellStart"/>
      <w:r>
        <w:t>multidrogorresistentes</w:t>
      </w:r>
      <w:proofErr w:type="spellEnd"/>
      <w:r>
        <w:t xml:space="preserve">, y iv) </w:t>
      </w:r>
      <w:proofErr w:type="spellStart"/>
      <w:r>
        <w:t>coinfección</w:t>
      </w:r>
      <w:proofErr w:type="spellEnd"/>
      <w:r>
        <w:t xml:space="preserve"> TB-VIH. Para acceder al indulto en este caso la persona privada de libertad no debe</w:t>
      </w:r>
      <w:r>
        <w:t xml:space="preserve"> estar sentenciada</w:t>
      </w:r>
      <w:r>
        <w:rPr>
          <w:spacing w:val="80"/>
        </w:rPr>
        <w:t xml:space="preserve"> </w:t>
      </w:r>
      <w:r>
        <w:t>por la comisión de delitos imprescriptibles, y no debe estar condenada por</w:t>
      </w:r>
      <w:r>
        <w:rPr>
          <w:spacing w:val="80"/>
        </w:rPr>
        <w:t xml:space="preserve"> </w:t>
      </w:r>
      <w:r>
        <w:t>alguno de los siguientes delitos tipificados en el COIP:</w:t>
      </w:r>
      <w:r>
        <w:rPr>
          <w:spacing w:val="40"/>
        </w:rPr>
        <w:t xml:space="preserve"> </w:t>
      </w:r>
      <w:r>
        <w:t>genocidio; lesa humanidad; desaparición forzada; tortura, tratos crueles o grave violación a los derechos</w:t>
      </w:r>
      <w:r>
        <w:t xml:space="preserve"> humanos; secuestro; trata de personas, delitos contra la inviolabilidad de la vida; delitos contra la integridad personal; violencia contra la mujer o miembro del núcleo familiar; delitos contra la libertad personal; delitos contra la integridad sexual y </w:t>
      </w:r>
      <w:r>
        <w:t>reproductiva; peculado, enriquecimiento ilícito, cohecho, concusión, tráfico</w:t>
      </w:r>
      <w:r>
        <w:rPr>
          <w:spacing w:val="-2"/>
        </w:rPr>
        <w:t xml:space="preserve"> </w:t>
      </w:r>
      <w:r>
        <w:t>de</w:t>
      </w:r>
      <w:r>
        <w:rPr>
          <w:spacing w:val="-2"/>
        </w:rPr>
        <w:t xml:space="preserve"> </w:t>
      </w:r>
      <w:r>
        <w:t>influencias, usurpación</w:t>
      </w:r>
      <w:r>
        <w:rPr>
          <w:spacing w:val="-2"/>
        </w:rPr>
        <w:t xml:space="preserve"> </w:t>
      </w:r>
      <w:r>
        <w:t>y</w:t>
      </w:r>
      <w:r>
        <w:rPr>
          <w:spacing w:val="-1"/>
        </w:rPr>
        <w:t xml:space="preserve"> </w:t>
      </w:r>
      <w:r>
        <w:t>simulación</w:t>
      </w:r>
      <w:r>
        <w:rPr>
          <w:spacing w:val="-2"/>
        </w:rPr>
        <w:t xml:space="preserve"> </w:t>
      </w:r>
      <w:r>
        <w:t>de</w:t>
      </w:r>
      <w:r>
        <w:rPr>
          <w:spacing w:val="-2"/>
        </w:rPr>
        <w:t xml:space="preserve"> </w:t>
      </w:r>
      <w:r>
        <w:t>funciones</w:t>
      </w:r>
      <w:r>
        <w:rPr>
          <w:spacing w:val="-5"/>
        </w:rPr>
        <w:t xml:space="preserve"> </w:t>
      </w:r>
      <w:r>
        <w:t>públicas</w:t>
      </w:r>
      <w:r>
        <w:rPr>
          <w:spacing w:val="-5"/>
        </w:rPr>
        <w:t xml:space="preserve"> </w:t>
      </w:r>
      <w:r>
        <w:t xml:space="preserve">y </w:t>
      </w:r>
      <w:proofErr w:type="spellStart"/>
      <w:r>
        <w:t>testaferrismo</w:t>
      </w:r>
      <w:proofErr w:type="spellEnd"/>
      <w:r>
        <w:t>; enriquecimiento privado no justificado; lavado de activos;</w:t>
      </w:r>
      <w:r>
        <w:rPr>
          <w:spacing w:val="80"/>
        </w:rPr>
        <w:t xml:space="preserve"> </w:t>
      </w:r>
      <w:r>
        <w:t>captación ilegal de dinero; extorsión; de</w:t>
      </w:r>
      <w:r>
        <w:t>lincuencia organizada, y asociación</w:t>
      </w:r>
      <w:r>
        <w:rPr>
          <w:spacing w:val="80"/>
        </w:rPr>
        <w:t xml:space="preserve"> </w:t>
      </w:r>
      <w:r>
        <w:t>ilícita. (CIDH, 2022:82)</w:t>
      </w:r>
    </w:p>
    <w:p w:rsidR="004661E4" w:rsidRDefault="004661E4">
      <w:pPr>
        <w:pStyle w:val="Textoindependiente"/>
        <w:rPr>
          <w:sz w:val="22"/>
        </w:rPr>
      </w:pPr>
    </w:p>
    <w:p w:rsidR="004661E4" w:rsidRDefault="004661E4">
      <w:pPr>
        <w:pStyle w:val="Textoindependiente"/>
        <w:rPr>
          <w:sz w:val="22"/>
        </w:rPr>
      </w:pPr>
    </w:p>
    <w:p w:rsidR="004661E4" w:rsidRDefault="0040635F">
      <w:pPr>
        <w:pStyle w:val="Textoindependiente"/>
        <w:spacing w:before="164" w:line="360" w:lineRule="auto"/>
        <w:ind w:left="308" w:right="391" w:firstLine="705"/>
        <w:jc w:val="both"/>
      </w:pPr>
      <w:r>
        <w:t>Sin embargo, hay que mencionar que dichos decretos ejecutivos pronto encontraron su dificultad y obstáculos para su materialización efectiva. Solo por citar</w:t>
      </w:r>
      <w:r>
        <w:rPr>
          <w:spacing w:val="40"/>
        </w:rPr>
        <w:t xml:space="preserve"> </w:t>
      </w:r>
      <w:r>
        <w:t>unos ejemplos, el SNAI no contaba co</w:t>
      </w:r>
      <w:r>
        <w:t>n un registro exacto del número de personas que padecían de enfermedades graves o catastróficas para que puedan beneficiarse de este indulto; cumplidos ciertos requisitos administrativos el beneficiario también tenía que cumplir exigencias jurisdiccionales</w:t>
      </w:r>
      <w:r>
        <w:t xml:space="preserve"> ya que la “excarcelación” la decreta la autoridad </w:t>
      </w:r>
      <w:r>
        <w:rPr>
          <w:spacing w:val="-2"/>
        </w:rPr>
        <w:t>judicial</w:t>
      </w:r>
      <w:r>
        <w:rPr>
          <w:spacing w:val="-2"/>
          <w:vertAlign w:val="superscript"/>
        </w:rPr>
        <w:t>13</w:t>
      </w:r>
      <w:r>
        <w:rPr>
          <w:spacing w:val="-2"/>
        </w:rPr>
        <w:t>.</w:t>
      </w:r>
    </w:p>
    <w:p w:rsidR="004661E4" w:rsidRDefault="004661E4">
      <w:pPr>
        <w:pStyle w:val="Textoindependiente"/>
      </w:pPr>
    </w:p>
    <w:p w:rsidR="004661E4" w:rsidRDefault="0040635F">
      <w:pPr>
        <w:pStyle w:val="Textoindependiente"/>
        <w:spacing w:before="9"/>
        <w:rPr>
          <w:sz w:val="21"/>
        </w:rPr>
      </w:pPr>
      <w:r>
        <w:pict>
          <v:rect id="docshape17" o:spid="_x0000_s1027" style="position:absolute;margin-left:99.4pt;margin-top:13.75pt;width:144.05pt;height:.7pt;z-index:-15723008;mso-wrap-distance-left:0;mso-wrap-distance-right:0;mso-position-horizontal-relative:page" fillcolor="black" stroked="f">
            <w10:wrap type="topAndBottom" anchorx="page"/>
          </v:rect>
        </w:pict>
      </w:r>
    </w:p>
    <w:p w:rsidR="004661E4" w:rsidRDefault="0040635F">
      <w:pPr>
        <w:tabs>
          <w:tab w:val="left" w:pos="1388"/>
          <w:tab w:val="left" w:pos="2275"/>
          <w:tab w:val="left" w:pos="3263"/>
          <w:tab w:val="left" w:pos="4098"/>
          <w:tab w:val="left" w:pos="4554"/>
          <w:tab w:val="left" w:pos="5010"/>
          <w:tab w:val="left" w:pos="5466"/>
          <w:tab w:val="left" w:pos="6295"/>
          <w:tab w:val="left" w:pos="6751"/>
          <w:tab w:val="left" w:pos="7457"/>
          <w:tab w:val="left" w:pos="7994"/>
        </w:tabs>
        <w:spacing w:before="104" w:line="237" w:lineRule="auto"/>
        <w:ind w:left="308" w:right="396"/>
        <w:rPr>
          <w:sz w:val="18"/>
        </w:rPr>
      </w:pPr>
      <w:r>
        <w:rPr>
          <w:rFonts w:ascii="Calibri" w:hAnsi="Calibri"/>
          <w:sz w:val="20"/>
          <w:vertAlign w:val="superscript"/>
        </w:rPr>
        <w:t>13</w:t>
      </w:r>
      <w:r>
        <w:rPr>
          <w:rFonts w:ascii="Calibri" w:hAnsi="Calibri"/>
          <w:sz w:val="20"/>
        </w:rPr>
        <w:t xml:space="preserve"> Este</w:t>
      </w:r>
      <w:r>
        <w:rPr>
          <w:rFonts w:ascii="Calibri" w:hAnsi="Calibri"/>
          <w:spacing w:val="24"/>
          <w:sz w:val="20"/>
        </w:rPr>
        <w:t xml:space="preserve"> </w:t>
      </w:r>
      <w:r>
        <w:rPr>
          <w:rFonts w:ascii="Calibri" w:hAnsi="Calibri"/>
          <w:sz w:val="20"/>
        </w:rPr>
        <w:t>conflicto</w:t>
      </w:r>
      <w:r>
        <w:rPr>
          <w:rFonts w:ascii="Calibri" w:hAnsi="Calibri"/>
          <w:spacing w:val="28"/>
          <w:sz w:val="20"/>
        </w:rPr>
        <w:t xml:space="preserve"> </w:t>
      </w:r>
      <w:r>
        <w:rPr>
          <w:rFonts w:ascii="Calibri" w:hAnsi="Calibri"/>
          <w:sz w:val="20"/>
        </w:rPr>
        <w:t>administrativo-jurisdiccional</w:t>
      </w:r>
      <w:r>
        <w:rPr>
          <w:rFonts w:ascii="Calibri" w:hAnsi="Calibri"/>
          <w:spacing w:val="29"/>
          <w:sz w:val="20"/>
        </w:rPr>
        <w:t xml:space="preserve"> </w:t>
      </w:r>
      <w:r>
        <w:rPr>
          <w:rFonts w:ascii="Calibri" w:hAnsi="Calibri"/>
          <w:sz w:val="20"/>
        </w:rPr>
        <w:t>se</w:t>
      </w:r>
      <w:r>
        <w:rPr>
          <w:rFonts w:ascii="Calibri" w:hAnsi="Calibri"/>
          <w:spacing w:val="29"/>
          <w:sz w:val="20"/>
        </w:rPr>
        <w:t xml:space="preserve"> </w:t>
      </w:r>
      <w:r>
        <w:rPr>
          <w:rFonts w:ascii="Calibri" w:hAnsi="Calibri"/>
          <w:sz w:val="20"/>
        </w:rPr>
        <w:t>pudo</w:t>
      </w:r>
      <w:r>
        <w:rPr>
          <w:rFonts w:ascii="Calibri" w:hAnsi="Calibri"/>
          <w:spacing w:val="28"/>
          <w:sz w:val="20"/>
        </w:rPr>
        <w:t xml:space="preserve"> </w:t>
      </w:r>
      <w:r>
        <w:rPr>
          <w:rFonts w:ascii="Calibri" w:hAnsi="Calibri"/>
          <w:sz w:val="20"/>
        </w:rPr>
        <w:t>verificar</w:t>
      </w:r>
      <w:r>
        <w:rPr>
          <w:rFonts w:ascii="Calibri" w:hAnsi="Calibri"/>
          <w:spacing w:val="29"/>
          <w:sz w:val="20"/>
        </w:rPr>
        <w:t xml:space="preserve"> </w:t>
      </w:r>
      <w:r>
        <w:rPr>
          <w:rFonts w:ascii="Calibri" w:hAnsi="Calibri"/>
          <w:sz w:val="20"/>
        </w:rPr>
        <w:t>cuando</w:t>
      </w:r>
      <w:r>
        <w:rPr>
          <w:rFonts w:ascii="Calibri" w:hAnsi="Calibri"/>
          <w:spacing w:val="23"/>
          <w:sz w:val="20"/>
        </w:rPr>
        <w:t xml:space="preserve"> </w:t>
      </w:r>
      <w:r>
        <w:rPr>
          <w:rFonts w:ascii="Calibri" w:hAnsi="Calibri"/>
          <w:sz w:val="20"/>
        </w:rPr>
        <w:t>el</w:t>
      </w:r>
      <w:r>
        <w:rPr>
          <w:rFonts w:ascii="Calibri" w:hAnsi="Calibri"/>
          <w:spacing w:val="30"/>
          <w:sz w:val="20"/>
        </w:rPr>
        <w:t xml:space="preserve"> </w:t>
      </w:r>
      <w:r>
        <w:rPr>
          <w:rFonts w:ascii="Calibri" w:hAnsi="Calibri"/>
          <w:sz w:val="20"/>
        </w:rPr>
        <w:t>gobierno</w:t>
      </w:r>
      <w:r>
        <w:rPr>
          <w:rFonts w:ascii="Calibri" w:hAnsi="Calibri"/>
          <w:spacing w:val="28"/>
          <w:sz w:val="20"/>
        </w:rPr>
        <w:t xml:space="preserve"> </w:t>
      </w:r>
      <w:r>
        <w:rPr>
          <w:rFonts w:ascii="Calibri" w:hAnsi="Calibri"/>
          <w:sz w:val="20"/>
        </w:rPr>
        <w:t>ecuatoriano decretó una vez</w:t>
      </w:r>
      <w:r>
        <w:rPr>
          <w:rFonts w:ascii="Calibri" w:hAnsi="Calibri"/>
          <w:spacing w:val="-1"/>
          <w:sz w:val="20"/>
        </w:rPr>
        <w:t xml:space="preserve"> </w:t>
      </w:r>
      <w:r>
        <w:rPr>
          <w:rFonts w:ascii="Calibri" w:hAnsi="Calibri"/>
          <w:sz w:val="20"/>
        </w:rPr>
        <w:t>más</w:t>
      </w:r>
      <w:r>
        <w:rPr>
          <w:rFonts w:ascii="Calibri" w:hAnsi="Calibri"/>
          <w:spacing w:val="-2"/>
          <w:sz w:val="20"/>
        </w:rPr>
        <w:t xml:space="preserve"> </w:t>
      </w:r>
      <w:r>
        <w:rPr>
          <w:rFonts w:ascii="Calibri" w:hAnsi="Calibri"/>
          <w:sz w:val="20"/>
        </w:rPr>
        <w:t>“indulto” para sentenciados</w:t>
      </w:r>
      <w:r>
        <w:rPr>
          <w:rFonts w:ascii="Calibri" w:hAnsi="Calibri"/>
          <w:spacing w:val="-1"/>
          <w:sz w:val="20"/>
        </w:rPr>
        <w:t xml:space="preserve"> </w:t>
      </w:r>
      <w:r>
        <w:rPr>
          <w:rFonts w:ascii="Calibri" w:hAnsi="Calibri"/>
          <w:sz w:val="20"/>
        </w:rPr>
        <w:t>por delitos</w:t>
      </w:r>
      <w:r>
        <w:rPr>
          <w:rFonts w:ascii="Calibri" w:hAnsi="Calibri"/>
          <w:spacing w:val="-1"/>
          <w:sz w:val="20"/>
        </w:rPr>
        <w:t xml:space="preserve"> </w:t>
      </w:r>
      <w:r>
        <w:rPr>
          <w:rFonts w:ascii="Calibri" w:hAnsi="Calibri"/>
          <w:sz w:val="20"/>
        </w:rPr>
        <w:t>como</w:t>
      </w:r>
      <w:r>
        <w:rPr>
          <w:rFonts w:ascii="Calibri" w:hAnsi="Calibri"/>
          <w:spacing w:val="-4"/>
          <w:sz w:val="20"/>
        </w:rPr>
        <w:t xml:space="preserve"> </w:t>
      </w:r>
      <w:r>
        <w:rPr>
          <w:rFonts w:ascii="Calibri" w:hAnsi="Calibri"/>
          <w:sz w:val="20"/>
        </w:rPr>
        <w:t>robo,</w:t>
      </w:r>
      <w:r>
        <w:rPr>
          <w:rFonts w:ascii="Calibri" w:hAnsi="Calibri"/>
          <w:spacing w:val="-1"/>
          <w:sz w:val="20"/>
        </w:rPr>
        <w:t xml:space="preserve"> </w:t>
      </w:r>
      <w:r>
        <w:rPr>
          <w:rFonts w:ascii="Calibri" w:hAnsi="Calibri"/>
          <w:sz w:val="20"/>
        </w:rPr>
        <w:t>hurto,</w:t>
      </w:r>
      <w:r>
        <w:rPr>
          <w:rFonts w:ascii="Calibri" w:hAnsi="Calibri"/>
          <w:spacing w:val="-1"/>
          <w:sz w:val="20"/>
        </w:rPr>
        <w:t xml:space="preserve"> </w:t>
      </w:r>
      <w:r>
        <w:rPr>
          <w:rFonts w:ascii="Calibri" w:hAnsi="Calibri"/>
          <w:sz w:val="20"/>
        </w:rPr>
        <w:t>estafa</w:t>
      </w:r>
      <w:r>
        <w:rPr>
          <w:rFonts w:ascii="Calibri" w:hAnsi="Calibri"/>
          <w:spacing w:val="-4"/>
          <w:sz w:val="20"/>
        </w:rPr>
        <w:t xml:space="preserve"> </w:t>
      </w:r>
      <w:r>
        <w:rPr>
          <w:rFonts w:ascii="Calibri" w:hAnsi="Calibri"/>
          <w:sz w:val="20"/>
        </w:rPr>
        <w:t xml:space="preserve">y abuso de </w:t>
      </w:r>
      <w:r>
        <w:rPr>
          <w:spacing w:val="-2"/>
          <w:sz w:val="18"/>
        </w:rPr>
        <w:t>confianza.</w:t>
      </w:r>
      <w:r>
        <w:rPr>
          <w:sz w:val="18"/>
        </w:rPr>
        <w:tab/>
      </w:r>
      <w:r>
        <w:rPr>
          <w:spacing w:val="-2"/>
          <w:sz w:val="18"/>
        </w:rPr>
        <w:t>Decreto</w:t>
      </w:r>
      <w:r>
        <w:rPr>
          <w:sz w:val="18"/>
        </w:rPr>
        <w:tab/>
      </w:r>
      <w:r>
        <w:rPr>
          <w:spacing w:val="-2"/>
          <w:sz w:val="18"/>
        </w:rPr>
        <w:t>Ejecutivo</w:t>
      </w:r>
      <w:r>
        <w:rPr>
          <w:sz w:val="18"/>
        </w:rPr>
        <w:tab/>
      </w:r>
      <w:r>
        <w:rPr>
          <w:spacing w:val="-2"/>
          <w:sz w:val="18"/>
        </w:rPr>
        <w:t>No.365</w:t>
      </w:r>
      <w:r>
        <w:rPr>
          <w:sz w:val="18"/>
        </w:rPr>
        <w:tab/>
      </w:r>
      <w:r>
        <w:rPr>
          <w:spacing w:val="-6"/>
          <w:sz w:val="18"/>
        </w:rPr>
        <w:t>de</w:t>
      </w:r>
      <w:r>
        <w:rPr>
          <w:sz w:val="18"/>
        </w:rPr>
        <w:tab/>
      </w:r>
      <w:r>
        <w:rPr>
          <w:spacing w:val="-6"/>
          <w:sz w:val="18"/>
        </w:rPr>
        <w:t>21</w:t>
      </w:r>
      <w:r>
        <w:rPr>
          <w:sz w:val="18"/>
        </w:rPr>
        <w:tab/>
      </w:r>
      <w:r>
        <w:rPr>
          <w:spacing w:val="-6"/>
          <w:sz w:val="18"/>
        </w:rPr>
        <w:t>de</w:t>
      </w:r>
      <w:r>
        <w:rPr>
          <w:sz w:val="18"/>
        </w:rPr>
        <w:tab/>
      </w:r>
      <w:r>
        <w:rPr>
          <w:spacing w:val="-2"/>
          <w:sz w:val="18"/>
        </w:rPr>
        <w:t>febrero</w:t>
      </w:r>
      <w:r>
        <w:rPr>
          <w:sz w:val="18"/>
        </w:rPr>
        <w:tab/>
      </w:r>
      <w:r>
        <w:rPr>
          <w:spacing w:val="-6"/>
          <w:sz w:val="18"/>
        </w:rPr>
        <w:t>de</w:t>
      </w:r>
      <w:r>
        <w:rPr>
          <w:sz w:val="18"/>
        </w:rPr>
        <w:tab/>
      </w:r>
      <w:r>
        <w:rPr>
          <w:spacing w:val="-2"/>
          <w:sz w:val="18"/>
        </w:rPr>
        <w:t>2022.</w:t>
      </w:r>
      <w:r>
        <w:rPr>
          <w:sz w:val="18"/>
        </w:rPr>
        <w:tab/>
      </w:r>
      <w:r>
        <w:rPr>
          <w:spacing w:val="-4"/>
          <w:sz w:val="18"/>
        </w:rPr>
        <w:t>Ver</w:t>
      </w:r>
      <w:r>
        <w:rPr>
          <w:sz w:val="18"/>
        </w:rPr>
        <w:tab/>
      </w:r>
      <w:r>
        <w:rPr>
          <w:spacing w:val="-4"/>
          <w:sz w:val="18"/>
        </w:rPr>
        <w:t xml:space="preserve">en: </w:t>
      </w:r>
      <w:hyperlink r:id="rId27">
        <w:r>
          <w:rPr>
            <w:color w:val="0462C1"/>
            <w:spacing w:val="-2"/>
            <w:sz w:val="18"/>
            <w:u w:val="single" w:color="0462C1"/>
          </w:rPr>
          <w:t>https://www.fielweb.com/App_Themes/InformacionInteres/Decreto_Ejecutivo_No._355_202201221</w:t>
        </w:r>
      </w:hyperlink>
      <w:r>
        <w:rPr>
          <w:color w:val="0462C1"/>
          <w:spacing w:val="-2"/>
          <w:sz w:val="18"/>
        </w:rPr>
        <w:t xml:space="preserve"> </w:t>
      </w:r>
      <w:hyperlink r:id="rId28">
        <w:r>
          <w:rPr>
            <w:color w:val="0462C1"/>
            <w:spacing w:val="-2"/>
            <w:sz w:val="18"/>
            <w:u w:val="single" w:color="0462C1"/>
          </w:rPr>
          <w:t>00114.pdf</w:t>
        </w:r>
      </w:hyperlink>
    </w:p>
    <w:p w:rsidR="004661E4" w:rsidRDefault="0040635F">
      <w:pPr>
        <w:spacing w:before="2"/>
        <w:ind w:left="308" w:right="387"/>
        <w:jc w:val="both"/>
        <w:rPr>
          <w:sz w:val="18"/>
        </w:rPr>
      </w:pPr>
      <w:r>
        <w:rPr>
          <w:sz w:val="18"/>
        </w:rPr>
        <w:t xml:space="preserve">Posiblemente este decreto benefició a </w:t>
      </w:r>
      <w:r>
        <w:rPr>
          <w:sz w:val="18"/>
        </w:rPr>
        <w:t>un número importante de privados de libertad que lograron sortear</w:t>
      </w:r>
      <w:r>
        <w:rPr>
          <w:spacing w:val="-3"/>
          <w:sz w:val="18"/>
        </w:rPr>
        <w:t xml:space="preserve"> </w:t>
      </w:r>
      <w:r>
        <w:rPr>
          <w:sz w:val="18"/>
        </w:rPr>
        <w:t>las dificultades administrativas y legales propias del sistema</w:t>
      </w:r>
      <w:r>
        <w:rPr>
          <w:spacing w:val="-1"/>
          <w:sz w:val="18"/>
        </w:rPr>
        <w:t xml:space="preserve"> </w:t>
      </w:r>
      <w:r>
        <w:rPr>
          <w:sz w:val="18"/>
        </w:rPr>
        <w:t>viciado de justicia. Requirió</w:t>
      </w:r>
      <w:r>
        <w:rPr>
          <w:spacing w:val="-1"/>
          <w:sz w:val="18"/>
        </w:rPr>
        <w:t xml:space="preserve"> </w:t>
      </w:r>
      <w:r>
        <w:rPr>
          <w:sz w:val="18"/>
        </w:rPr>
        <w:t>de la articulación y trabajo conjunto de varias instituciones que giran alrededor del sistema pen</w:t>
      </w:r>
      <w:r>
        <w:rPr>
          <w:sz w:val="18"/>
        </w:rPr>
        <w:t>itenciario. Es menester señalar que los indultos presidenciales han sido enfocados solo para el caso de “delitos menores”, es decir aquellos que tienen una pena privativa de libertad de hasta cinco</w:t>
      </w:r>
      <w:r>
        <w:rPr>
          <w:spacing w:val="40"/>
          <w:sz w:val="18"/>
        </w:rPr>
        <w:t xml:space="preserve"> </w:t>
      </w:r>
      <w:r>
        <w:rPr>
          <w:sz w:val="18"/>
        </w:rPr>
        <w:t>años.</w:t>
      </w:r>
      <w:r>
        <w:rPr>
          <w:spacing w:val="40"/>
          <w:sz w:val="18"/>
        </w:rPr>
        <w:t xml:space="preserve"> </w:t>
      </w:r>
      <w:r>
        <w:rPr>
          <w:sz w:val="18"/>
        </w:rPr>
        <w:t>El</w:t>
      </w:r>
      <w:r>
        <w:rPr>
          <w:spacing w:val="40"/>
          <w:sz w:val="18"/>
        </w:rPr>
        <w:t xml:space="preserve"> </w:t>
      </w:r>
      <w:r>
        <w:rPr>
          <w:sz w:val="18"/>
        </w:rPr>
        <w:t>problema</w:t>
      </w:r>
      <w:r>
        <w:rPr>
          <w:spacing w:val="40"/>
          <w:sz w:val="18"/>
        </w:rPr>
        <w:t xml:space="preserve"> </w:t>
      </w:r>
      <w:r>
        <w:rPr>
          <w:sz w:val="18"/>
        </w:rPr>
        <w:t>del</w:t>
      </w:r>
      <w:r>
        <w:rPr>
          <w:spacing w:val="40"/>
          <w:sz w:val="18"/>
        </w:rPr>
        <w:t xml:space="preserve"> </w:t>
      </w:r>
      <w:r>
        <w:rPr>
          <w:sz w:val="18"/>
        </w:rPr>
        <w:t>hacinamiento</w:t>
      </w:r>
      <w:r>
        <w:rPr>
          <w:spacing w:val="40"/>
          <w:sz w:val="18"/>
        </w:rPr>
        <w:t xml:space="preserve"> </w:t>
      </w:r>
      <w:r>
        <w:rPr>
          <w:sz w:val="18"/>
        </w:rPr>
        <w:t>lo</w:t>
      </w:r>
      <w:r>
        <w:rPr>
          <w:spacing w:val="40"/>
          <w:sz w:val="18"/>
        </w:rPr>
        <w:t xml:space="preserve"> </w:t>
      </w:r>
      <w:r>
        <w:rPr>
          <w:sz w:val="18"/>
        </w:rPr>
        <w:t>está</w:t>
      </w:r>
      <w:r>
        <w:rPr>
          <w:spacing w:val="40"/>
          <w:sz w:val="18"/>
        </w:rPr>
        <w:t xml:space="preserve"> </w:t>
      </w:r>
      <w:r>
        <w:rPr>
          <w:sz w:val="18"/>
        </w:rPr>
        <w:t>dado</w:t>
      </w:r>
      <w:r>
        <w:rPr>
          <w:spacing w:val="40"/>
          <w:sz w:val="18"/>
        </w:rPr>
        <w:t xml:space="preserve"> </w:t>
      </w:r>
      <w:r>
        <w:rPr>
          <w:sz w:val="18"/>
        </w:rPr>
        <w:t>por</w:t>
      </w:r>
      <w:r>
        <w:rPr>
          <w:spacing w:val="40"/>
          <w:sz w:val="18"/>
        </w:rPr>
        <w:t xml:space="preserve"> </w:t>
      </w:r>
      <w:r>
        <w:rPr>
          <w:sz w:val="18"/>
        </w:rPr>
        <w:t>aquell</w:t>
      </w:r>
      <w:r>
        <w:rPr>
          <w:sz w:val="18"/>
        </w:rPr>
        <w:t>as</w:t>
      </w:r>
      <w:r>
        <w:rPr>
          <w:spacing w:val="40"/>
          <w:sz w:val="18"/>
        </w:rPr>
        <w:t xml:space="preserve"> </w:t>
      </w:r>
      <w:r>
        <w:rPr>
          <w:sz w:val="18"/>
        </w:rPr>
        <w:t>personas</w:t>
      </w:r>
      <w:r>
        <w:rPr>
          <w:spacing w:val="40"/>
          <w:sz w:val="18"/>
        </w:rPr>
        <w:t xml:space="preserve"> </w:t>
      </w:r>
      <w:r>
        <w:rPr>
          <w:sz w:val="18"/>
        </w:rPr>
        <w:t>que</w:t>
      </w:r>
      <w:r>
        <w:rPr>
          <w:spacing w:val="40"/>
          <w:sz w:val="18"/>
        </w:rPr>
        <w:t xml:space="preserve"> </w:t>
      </w:r>
      <w:r>
        <w:rPr>
          <w:sz w:val="18"/>
        </w:rPr>
        <w:t>han</w:t>
      </w:r>
      <w:r>
        <w:rPr>
          <w:spacing w:val="40"/>
          <w:sz w:val="18"/>
        </w:rPr>
        <w:t xml:space="preserve"> </w:t>
      </w:r>
      <w:r>
        <w:rPr>
          <w:sz w:val="18"/>
        </w:rPr>
        <w:t>sido</w:t>
      </w:r>
    </w:p>
    <w:p w:rsidR="004661E4" w:rsidRDefault="004661E4">
      <w:pPr>
        <w:jc w:val="both"/>
        <w:rPr>
          <w:sz w:val="18"/>
        </w:rPr>
        <w:sectPr w:rsidR="004661E4">
          <w:pgSz w:w="11910" w:h="16840"/>
          <w:pgMar w:top="1320" w:right="1580" w:bottom="1160" w:left="1680" w:header="752" w:footer="976" w:gutter="0"/>
          <w:cols w:space="720"/>
        </w:sectPr>
      </w:pPr>
    </w:p>
    <w:p w:rsidR="004661E4" w:rsidRDefault="0040635F">
      <w:pPr>
        <w:pStyle w:val="Textoindependiente"/>
        <w:spacing w:before="177" w:line="360" w:lineRule="auto"/>
        <w:ind w:left="308" w:right="395"/>
        <w:jc w:val="both"/>
      </w:pPr>
      <w:r>
        <w:lastRenderedPageBreak/>
        <w:t>Para finalizar, la Comisión resalta la labor de varios actores comprometidos alrededor de la cuestión penal y penitenciaria en el país, así por ejemplo, las investigaciones emprendidas por la Fiscalía General del Estado frente a los hechos de violencia car</w:t>
      </w:r>
      <w:r>
        <w:t>celaria; pronunciamientos de dictámenes de constitucionalidad por parte de la Corte Constitucional, reconociendo la grave situación penitenciaria del país; creación desde el ejecutivo de una comisión especial para temas de seguridad; resoluciones desde la</w:t>
      </w:r>
      <w:r>
        <w:rPr>
          <w:spacing w:val="40"/>
        </w:rPr>
        <w:t xml:space="preserve"> </w:t>
      </w:r>
      <w:r>
        <w:t>Corte Nacional de Justicia, especialmente en materia de prisión preventiva, etc.</w:t>
      </w:r>
      <w:r>
        <w:rPr>
          <w:vertAlign w:val="superscript"/>
        </w:rPr>
        <w:t>14</w:t>
      </w:r>
    </w:p>
    <w:p w:rsidR="004661E4" w:rsidRDefault="004661E4">
      <w:pPr>
        <w:pStyle w:val="Textoindependiente"/>
        <w:rPr>
          <w:sz w:val="22"/>
        </w:rPr>
      </w:pPr>
    </w:p>
    <w:p w:rsidR="004661E4" w:rsidRDefault="004661E4">
      <w:pPr>
        <w:pStyle w:val="Textoindependiente"/>
        <w:rPr>
          <w:sz w:val="22"/>
        </w:rPr>
      </w:pPr>
    </w:p>
    <w:p w:rsidR="004661E4" w:rsidRDefault="004661E4">
      <w:pPr>
        <w:pStyle w:val="Textoindependiente"/>
        <w:spacing w:before="4"/>
        <w:rPr>
          <w:sz w:val="28"/>
        </w:rPr>
      </w:pPr>
    </w:p>
    <w:p w:rsidR="004661E4" w:rsidRDefault="0040635F">
      <w:pPr>
        <w:pStyle w:val="Ttulo1"/>
      </w:pPr>
      <w:bookmarkStart w:id="12" w:name="Conclusión"/>
      <w:bookmarkEnd w:id="12"/>
      <w:r>
        <w:rPr>
          <w:spacing w:val="-2"/>
        </w:rPr>
        <w:t>Conclusión</w:t>
      </w:r>
    </w:p>
    <w:p w:rsidR="004661E4" w:rsidRDefault="004661E4">
      <w:pPr>
        <w:pStyle w:val="Textoindependiente"/>
        <w:spacing w:before="10"/>
        <w:rPr>
          <w:rFonts w:ascii="Arial"/>
          <w:b/>
          <w:sz w:val="31"/>
        </w:rPr>
      </w:pPr>
    </w:p>
    <w:p w:rsidR="004661E4" w:rsidRDefault="0040635F">
      <w:pPr>
        <w:pStyle w:val="Textoindependiente"/>
        <w:spacing w:line="360" w:lineRule="auto"/>
        <w:ind w:left="308" w:right="397" w:firstLine="710"/>
        <w:jc w:val="both"/>
      </w:pPr>
      <w:r>
        <w:t>El Informe de la Comisión Interamericana de Derechos Humanos (2022)</w:t>
      </w:r>
      <w:r>
        <w:rPr>
          <w:spacing w:val="80"/>
        </w:rPr>
        <w:t xml:space="preserve"> </w:t>
      </w:r>
      <w:r>
        <w:t>a</w:t>
      </w:r>
      <w:r>
        <w:rPr>
          <w:spacing w:val="40"/>
        </w:rPr>
        <w:t xml:space="preserve"> </w:t>
      </w:r>
      <w:r>
        <w:t>través de su relatoría sobre las personas privadas de libertad en Ecuador resulta por demás contundente y señala que la crisis penitenciaria derivada desde hace dos</w:t>
      </w:r>
      <w:r>
        <w:rPr>
          <w:spacing w:val="40"/>
        </w:rPr>
        <w:t xml:space="preserve"> </w:t>
      </w:r>
      <w:r>
        <w:t>décadas aproximadamente deviene de causas estructurales.</w:t>
      </w:r>
    </w:p>
    <w:p w:rsidR="004661E4" w:rsidRDefault="0040635F">
      <w:pPr>
        <w:pStyle w:val="Textoindependiente"/>
        <w:spacing w:before="161" w:line="360" w:lineRule="auto"/>
        <w:ind w:left="308" w:right="394" w:firstLine="710"/>
        <w:jc w:val="both"/>
      </w:pPr>
      <w:r>
        <w:t>Si bien en lo que va de 2023 no se</w:t>
      </w:r>
      <w:r>
        <w:t xml:space="preserve"> ha experimentado nuevos episodios de masacres carcelarias, como las ocurridas durante los dos últimos años, aquello no significa</w:t>
      </w:r>
      <w:r>
        <w:rPr>
          <w:spacing w:val="-2"/>
        </w:rPr>
        <w:t xml:space="preserve"> </w:t>
      </w:r>
      <w:r>
        <w:t>que</w:t>
      </w:r>
      <w:r>
        <w:rPr>
          <w:spacing w:val="-2"/>
        </w:rPr>
        <w:t xml:space="preserve"> </w:t>
      </w:r>
      <w:r>
        <w:t>el</w:t>
      </w:r>
      <w:r>
        <w:rPr>
          <w:spacing w:val="-2"/>
        </w:rPr>
        <w:t xml:space="preserve"> </w:t>
      </w:r>
      <w:r>
        <w:t>Estado</w:t>
      </w:r>
      <w:r>
        <w:rPr>
          <w:spacing w:val="-2"/>
        </w:rPr>
        <w:t xml:space="preserve"> </w:t>
      </w:r>
      <w:r>
        <w:t>ha</w:t>
      </w:r>
      <w:r>
        <w:rPr>
          <w:spacing w:val="-2"/>
        </w:rPr>
        <w:t xml:space="preserve"> </w:t>
      </w:r>
      <w:r>
        <w:t>retomado</w:t>
      </w:r>
      <w:r>
        <w:rPr>
          <w:spacing w:val="-2"/>
        </w:rPr>
        <w:t xml:space="preserve"> </w:t>
      </w:r>
      <w:r>
        <w:t>el control de</w:t>
      </w:r>
      <w:r>
        <w:rPr>
          <w:spacing w:val="-7"/>
        </w:rPr>
        <w:t xml:space="preserve"> </w:t>
      </w:r>
      <w:r>
        <w:t>los</w:t>
      </w:r>
      <w:r>
        <w:rPr>
          <w:spacing w:val="-3"/>
        </w:rPr>
        <w:t xml:space="preserve"> </w:t>
      </w:r>
      <w:r>
        <w:t>centros</w:t>
      </w:r>
      <w:r>
        <w:rPr>
          <w:spacing w:val="-5"/>
        </w:rPr>
        <w:t xml:space="preserve"> </w:t>
      </w:r>
      <w:r>
        <w:t>carcelarios</w:t>
      </w:r>
      <w:r>
        <w:rPr>
          <w:spacing w:val="-5"/>
        </w:rPr>
        <w:t xml:space="preserve"> </w:t>
      </w:r>
      <w:r>
        <w:t>del país,</w:t>
      </w:r>
      <w:r>
        <w:rPr>
          <w:spacing w:val="-4"/>
        </w:rPr>
        <w:t xml:space="preserve"> </w:t>
      </w:r>
      <w:r>
        <w:t>mismos que siguen bajo el predominio de los denomina</w:t>
      </w:r>
      <w:r>
        <w:t>dos “autogobiernos” compuestos por “grupos de organizaciones criminales” que pugnan entre ellos por el control del territorio carcelario, lo que les genera ingentes recursos económicos sumado a los fuertes</w:t>
      </w:r>
      <w:r>
        <w:rPr>
          <w:spacing w:val="40"/>
        </w:rPr>
        <w:t xml:space="preserve"> </w:t>
      </w:r>
      <w:r>
        <w:t xml:space="preserve">vínculos que mantienen con las organizaciones </w:t>
      </w:r>
      <w:proofErr w:type="spellStart"/>
      <w:r>
        <w:t>narc</w:t>
      </w:r>
      <w:r>
        <w:t>odelictivas</w:t>
      </w:r>
      <w:proofErr w:type="spellEnd"/>
      <w:r>
        <w:t xml:space="preserve"> que han hecho presencia en el Ecuador.</w:t>
      </w:r>
    </w:p>
    <w:p w:rsidR="004661E4" w:rsidRDefault="0040635F">
      <w:pPr>
        <w:pStyle w:val="Textoindependiente"/>
        <w:spacing w:before="160" w:line="360" w:lineRule="auto"/>
        <w:ind w:left="308" w:right="393" w:firstLine="710"/>
        <w:jc w:val="both"/>
      </w:pPr>
      <w:r>
        <w:t>La visión sobre el sistema penitenciario ecuatoriano sigue siendo “</w:t>
      </w:r>
      <w:proofErr w:type="spellStart"/>
      <w:r>
        <w:t>securitista</w:t>
      </w:r>
      <w:proofErr w:type="spellEnd"/>
      <w:r>
        <w:t>” se confía la custodia y protección de los</w:t>
      </w:r>
      <w:r>
        <w:rPr>
          <w:spacing w:val="-3"/>
        </w:rPr>
        <w:t xml:space="preserve"> </w:t>
      </w:r>
      <w:r>
        <w:t>derechos</w:t>
      </w:r>
      <w:r>
        <w:rPr>
          <w:spacing w:val="-3"/>
        </w:rPr>
        <w:t xml:space="preserve"> </w:t>
      </w:r>
      <w:r>
        <w:t>de las personas privadas</w:t>
      </w:r>
      <w:r>
        <w:rPr>
          <w:spacing w:val="-3"/>
        </w:rPr>
        <w:t xml:space="preserve"> </w:t>
      </w:r>
      <w:r>
        <w:t>de libertad a</w:t>
      </w:r>
      <w:r>
        <w:rPr>
          <w:spacing w:val="-5"/>
        </w:rPr>
        <w:t xml:space="preserve"> </w:t>
      </w:r>
      <w:r>
        <w:t>las fuerzas de seguridad (policías-</w:t>
      </w:r>
      <w:r>
        <w:t>militares) lo que resulta evidentemente contradictorio reforzándose así un “derecho penitenciario del enemigo”. Se</w:t>
      </w:r>
      <w:r>
        <w:rPr>
          <w:spacing w:val="-4"/>
        </w:rPr>
        <w:t xml:space="preserve"> </w:t>
      </w:r>
      <w:r>
        <w:t>requiere</w:t>
      </w:r>
      <w:r>
        <w:rPr>
          <w:spacing w:val="-4"/>
        </w:rPr>
        <w:t xml:space="preserve"> </w:t>
      </w:r>
      <w:r>
        <w:t>de</w:t>
      </w:r>
      <w:r>
        <w:rPr>
          <w:spacing w:val="-8"/>
        </w:rPr>
        <w:t xml:space="preserve"> </w:t>
      </w:r>
      <w:r>
        <w:t>manera urgente la aplicación de una política criminal integral en la que se incluya estrategias de rehabilitación y reinserción s</w:t>
      </w:r>
      <w:r>
        <w:t>ocial desde un enfoque eminentemente “humanista”.</w:t>
      </w:r>
    </w:p>
    <w:p w:rsidR="004661E4" w:rsidRDefault="0040635F">
      <w:pPr>
        <w:pStyle w:val="Textoindependiente"/>
        <w:spacing w:before="163" w:line="360" w:lineRule="auto"/>
        <w:ind w:left="308" w:right="393" w:firstLine="710"/>
        <w:jc w:val="both"/>
      </w:pPr>
      <w:r>
        <w:t>La Comisión Interamericana de Derechos</w:t>
      </w:r>
      <w:r>
        <w:rPr>
          <w:spacing w:val="-2"/>
        </w:rPr>
        <w:t xml:space="preserve"> </w:t>
      </w:r>
      <w:r>
        <w:t>Humanos</w:t>
      </w:r>
      <w:r>
        <w:rPr>
          <w:spacing w:val="-2"/>
        </w:rPr>
        <w:t xml:space="preserve"> </w:t>
      </w:r>
      <w:r>
        <w:t>en el precitado informe, deja sentada una serie de conclusiones y recomendaciones que permitan entre otras acciones, recuperar</w:t>
      </w:r>
      <w:r>
        <w:rPr>
          <w:spacing w:val="2"/>
        </w:rPr>
        <w:t xml:space="preserve"> </w:t>
      </w:r>
      <w:r>
        <w:t>la</w:t>
      </w:r>
      <w:r>
        <w:rPr>
          <w:spacing w:val="-5"/>
        </w:rPr>
        <w:t xml:space="preserve"> </w:t>
      </w:r>
      <w:r>
        <w:t>administración</w:t>
      </w:r>
      <w:r>
        <w:rPr>
          <w:spacing w:val="-4"/>
        </w:rPr>
        <w:t xml:space="preserve"> </w:t>
      </w:r>
      <w:r>
        <w:t>y</w:t>
      </w:r>
      <w:r>
        <w:rPr>
          <w:spacing w:val="1"/>
        </w:rPr>
        <w:t xml:space="preserve"> </w:t>
      </w:r>
      <w:r>
        <w:t>seguridad de</w:t>
      </w:r>
      <w:r>
        <w:rPr>
          <w:spacing w:val="-4"/>
        </w:rPr>
        <w:t xml:space="preserve"> </w:t>
      </w:r>
      <w:r>
        <w:t>los</w:t>
      </w:r>
      <w:r>
        <w:rPr>
          <w:spacing w:val="-4"/>
        </w:rPr>
        <w:t xml:space="preserve"> </w:t>
      </w:r>
      <w:r>
        <w:t>centros</w:t>
      </w:r>
      <w:r>
        <w:rPr>
          <w:spacing w:val="-3"/>
        </w:rPr>
        <w:t xml:space="preserve"> </w:t>
      </w:r>
      <w:r>
        <w:t>de privación de</w:t>
      </w:r>
      <w:r>
        <w:rPr>
          <w:spacing w:val="-4"/>
        </w:rPr>
        <w:t xml:space="preserve"> </w:t>
      </w:r>
      <w:r>
        <w:rPr>
          <w:spacing w:val="-2"/>
        </w:rPr>
        <w:t>libertad,</w:t>
      </w:r>
    </w:p>
    <w:p w:rsidR="004661E4" w:rsidRDefault="0040635F">
      <w:pPr>
        <w:pStyle w:val="Textoindependiente"/>
        <w:spacing w:before="10"/>
        <w:rPr>
          <w:sz w:val="21"/>
        </w:rPr>
      </w:pPr>
      <w:r>
        <w:pict>
          <v:rect id="docshape18" o:spid="_x0000_s1026" style="position:absolute;margin-left:99.4pt;margin-top:13.8pt;width:396.85pt;height:.7pt;z-index:-15722496;mso-wrap-distance-left:0;mso-wrap-distance-right:0;mso-position-horizontal-relative:page" fillcolor="black" stroked="f">
            <w10:wrap type="topAndBottom" anchorx="page"/>
          </v:rect>
        </w:pict>
      </w:r>
    </w:p>
    <w:p w:rsidR="004661E4" w:rsidRDefault="0040635F">
      <w:pPr>
        <w:spacing w:before="95"/>
        <w:ind w:left="308" w:right="391"/>
        <w:jc w:val="both"/>
        <w:rPr>
          <w:sz w:val="18"/>
        </w:rPr>
      </w:pPr>
      <w:proofErr w:type="gramStart"/>
      <w:r>
        <w:rPr>
          <w:sz w:val="18"/>
        </w:rPr>
        <w:t>condenadas</w:t>
      </w:r>
      <w:proofErr w:type="gramEnd"/>
      <w:r>
        <w:rPr>
          <w:sz w:val="18"/>
        </w:rPr>
        <w:t xml:space="preserve"> o están cumpliendo una pena anticipada bajo la figura de la “prisión preventiva” como es el caso de</w:t>
      </w:r>
      <w:r>
        <w:rPr>
          <w:spacing w:val="-3"/>
          <w:sz w:val="18"/>
        </w:rPr>
        <w:t xml:space="preserve"> </w:t>
      </w:r>
      <w:r>
        <w:rPr>
          <w:sz w:val="18"/>
        </w:rPr>
        <w:t>delitos por</w:t>
      </w:r>
      <w:r>
        <w:rPr>
          <w:spacing w:val="-2"/>
          <w:sz w:val="18"/>
        </w:rPr>
        <w:t xml:space="preserve"> </w:t>
      </w:r>
      <w:r>
        <w:rPr>
          <w:sz w:val="18"/>
        </w:rPr>
        <w:t>drogas,</w:t>
      </w:r>
      <w:r>
        <w:rPr>
          <w:spacing w:val="-2"/>
          <w:sz w:val="18"/>
        </w:rPr>
        <w:t xml:space="preserve"> </w:t>
      </w:r>
      <w:r>
        <w:rPr>
          <w:sz w:val="18"/>
        </w:rPr>
        <w:t>delitos</w:t>
      </w:r>
      <w:r>
        <w:rPr>
          <w:spacing w:val="-4"/>
          <w:sz w:val="18"/>
        </w:rPr>
        <w:t xml:space="preserve"> </w:t>
      </w:r>
      <w:r>
        <w:rPr>
          <w:sz w:val="18"/>
        </w:rPr>
        <w:t>contra</w:t>
      </w:r>
      <w:r>
        <w:rPr>
          <w:spacing w:val="-4"/>
          <w:sz w:val="18"/>
        </w:rPr>
        <w:t xml:space="preserve"> </w:t>
      </w:r>
      <w:r>
        <w:rPr>
          <w:sz w:val="18"/>
        </w:rPr>
        <w:t>la propiedad,</w:t>
      </w:r>
      <w:r>
        <w:rPr>
          <w:spacing w:val="-6"/>
          <w:sz w:val="18"/>
        </w:rPr>
        <w:t xml:space="preserve"> </w:t>
      </w:r>
      <w:r>
        <w:rPr>
          <w:sz w:val="18"/>
        </w:rPr>
        <w:t>delitos sexuales, delitos contra</w:t>
      </w:r>
      <w:r>
        <w:rPr>
          <w:spacing w:val="-4"/>
          <w:sz w:val="18"/>
        </w:rPr>
        <w:t xml:space="preserve"> </w:t>
      </w:r>
      <w:r>
        <w:rPr>
          <w:sz w:val="18"/>
        </w:rPr>
        <w:t>la</w:t>
      </w:r>
      <w:r>
        <w:rPr>
          <w:spacing w:val="-4"/>
          <w:sz w:val="18"/>
        </w:rPr>
        <w:t xml:space="preserve"> </w:t>
      </w:r>
      <w:r>
        <w:rPr>
          <w:sz w:val="18"/>
        </w:rPr>
        <w:t>vida, conductas penales que obviamente superan los cinco años de privación de libertad.</w:t>
      </w:r>
    </w:p>
    <w:p w:rsidR="004661E4" w:rsidRDefault="0040635F">
      <w:pPr>
        <w:ind w:left="308" w:right="394"/>
        <w:jc w:val="both"/>
        <w:rPr>
          <w:sz w:val="18"/>
        </w:rPr>
      </w:pPr>
      <w:r>
        <w:rPr>
          <w:sz w:val="18"/>
          <w:vertAlign w:val="superscript"/>
        </w:rPr>
        <w:t>14</w:t>
      </w:r>
      <w:r>
        <w:rPr>
          <w:sz w:val="18"/>
        </w:rPr>
        <w:t xml:space="preserve"> Resulta importante el estudio de las fuentes del Derecho Ejecutivo Penal, las mismas que nos permiten comprender de manera integral el fenómeno carcelario en el contexto del sistema de justicia penal actual; estas fuentes, por ejemplo son las siguientes: </w:t>
      </w:r>
      <w:r>
        <w:rPr>
          <w:sz w:val="18"/>
        </w:rPr>
        <w:t>Ley Fundamental, tratados internacionales, leyes orgánicas, decretos ley, reglamentos, jurisprudencia y doctrina.</w:t>
      </w:r>
    </w:p>
    <w:p w:rsidR="004661E4" w:rsidRDefault="004661E4">
      <w:pPr>
        <w:jc w:val="both"/>
        <w:rPr>
          <w:sz w:val="18"/>
        </w:rPr>
        <w:sectPr w:rsidR="004661E4">
          <w:pgSz w:w="11910" w:h="16840"/>
          <w:pgMar w:top="1320" w:right="1580" w:bottom="1160" w:left="1680" w:header="752" w:footer="976" w:gutter="0"/>
          <w:cols w:space="720"/>
        </w:sectPr>
      </w:pPr>
    </w:p>
    <w:p w:rsidR="004661E4" w:rsidRDefault="0040635F">
      <w:pPr>
        <w:pStyle w:val="Textoindependiente"/>
        <w:spacing w:before="177" w:line="357" w:lineRule="auto"/>
        <w:ind w:left="308" w:right="397"/>
        <w:jc w:val="both"/>
      </w:pPr>
      <w:proofErr w:type="gramStart"/>
      <w:r>
        <w:lastRenderedPageBreak/>
        <w:t>prevenir</w:t>
      </w:r>
      <w:proofErr w:type="gramEnd"/>
      <w:r>
        <w:t xml:space="preserve"> la violencia </w:t>
      </w:r>
      <w:proofErr w:type="spellStart"/>
      <w:r>
        <w:t>intracarcelaria</w:t>
      </w:r>
      <w:proofErr w:type="spellEnd"/>
      <w:r>
        <w:t>, reducción de la población carcelaria, reducción del empleo de</w:t>
      </w:r>
      <w:r>
        <w:rPr>
          <w:spacing w:val="-2"/>
        </w:rPr>
        <w:t xml:space="preserve"> </w:t>
      </w:r>
      <w:r>
        <w:t>la prisión preventiva,</w:t>
      </w:r>
      <w:r>
        <w:rPr>
          <w:spacing w:val="-2"/>
        </w:rPr>
        <w:t xml:space="preserve"> </w:t>
      </w:r>
      <w:r>
        <w:t>fortalecimiento</w:t>
      </w:r>
      <w:r>
        <w:rPr>
          <w:spacing w:val="-2"/>
        </w:rPr>
        <w:t xml:space="preserve"> </w:t>
      </w:r>
      <w:r>
        <w:t>institucional de las</w:t>
      </w:r>
      <w:r>
        <w:rPr>
          <w:spacing w:val="-1"/>
        </w:rPr>
        <w:t xml:space="preserve"> </w:t>
      </w:r>
      <w:r>
        <w:t>entidades</w:t>
      </w:r>
      <w:r>
        <w:rPr>
          <w:spacing w:val="-1"/>
        </w:rPr>
        <w:t xml:space="preserve"> </w:t>
      </w:r>
      <w:r>
        <w:t>encargadas del sistema penitenciario, reinserción social, entre otras.</w:t>
      </w:r>
    </w:p>
    <w:p w:rsidR="004661E4" w:rsidRDefault="0040635F">
      <w:pPr>
        <w:pStyle w:val="Textoindependiente"/>
        <w:spacing w:before="168" w:line="360" w:lineRule="auto"/>
        <w:ind w:left="308" w:right="394" w:firstLine="710"/>
        <w:jc w:val="both"/>
      </w:pPr>
      <w:r>
        <w:t>Corresponde al Estado asumir con responsabilidad su obligación de garante de los</w:t>
      </w:r>
      <w:r>
        <w:rPr>
          <w:spacing w:val="-1"/>
        </w:rPr>
        <w:t xml:space="preserve"> </w:t>
      </w:r>
      <w:r>
        <w:t>derechos</w:t>
      </w:r>
      <w:r>
        <w:rPr>
          <w:spacing w:val="-1"/>
        </w:rPr>
        <w:t xml:space="preserve"> </w:t>
      </w:r>
      <w:r>
        <w:t>de las personas</w:t>
      </w:r>
      <w:r>
        <w:rPr>
          <w:spacing w:val="-1"/>
        </w:rPr>
        <w:t xml:space="preserve"> </w:t>
      </w:r>
      <w:r>
        <w:t>privadas</w:t>
      </w:r>
      <w:r>
        <w:rPr>
          <w:spacing w:val="-1"/>
        </w:rPr>
        <w:t xml:space="preserve"> </w:t>
      </w:r>
      <w:r>
        <w:t>de</w:t>
      </w:r>
      <w:r>
        <w:rPr>
          <w:spacing w:val="-2"/>
        </w:rPr>
        <w:t xml:space="preserve"> </w:t>
      </w:r>
      <w:r>
        <w:t>libertad, correspond</w:t>
      </w:r>
      <w:r>
        <w:t>e al Estado hacer oídos</w:t>
      </w:r>
      <w:r>
        <w:rPr>
          <w:spacing w:val="-1"/>
        </w:rPr>
        <w:t xml:space="preserve"> </w:t>
      </w:r>
      <w:r>
        <w:t>de las</w:t>
      </w:r>
      <w:r>
        <w:rPr>
          <w:spacing w:val="-4"/>
        </w:rPr>
        <w:t xml:space="preserve"> </w:t>
      </w:r>
      <w:r>
        <w:t>recomendaciones</w:t>
      </w:r>
      <w:r>
        <w:rPr>
          <w:spacing w:val="-4"/>
        </w:rPr>
        <w:t xml:space="preserve"> </w:t>
      </w:r>
      <w:r>
        <w:t>brindadas</w:t>
      </w:r>
      <w:r>
        <w:rPr>
          <w:spacing w:val="-4"/>
        </w:rPr>
        <w:t xml:space="preserve"> </w:t>
      </w:r>
      <w:r>
        <w:t>por la</w:t>
      </w:r>
      <w:r>
        <w:rPr>
          <w:spacing w:val="-1"/>
        </w:rPr>
        <w:t xml:space="preserve"> </w:t>
      </w:r>
      <w:r>
        <w:t>entidad</w:t>
      </w:r>
      <w:r>
        <w:rPr>
          <w:spacing w:val="-1"/>
        </w:rPr>
        <w:t xml:space="preserve"> </w:t>
      </w:r>
      <w:r>
        <w:t>internacional que</w:t>
      </w:r>
      <w:r>
        <w:rPr>
          <w:spacing w:val="-1"/>
        </w:rPr>
        <w:t xml:space="preserve"> </w:t>
      </w:r>
      <w:r>
        <w:t>ha</w:t>
      </w:r>
      <w:r>
        <w:rPr>
          <w:spacing w:val="-1"/>
        </w:rPr>
        <w:t xml:space="preserve"> </w:t>
      </w:r>
      <w:r>
        <w:t>dejado</w:t>
      </w:r>
      <w:r>
        <w:rPr>
          <w:spacing w:val="-1"/>
        </w:rPr>
        <w:t xml:space="preserve"> </w:t>
      </w:r>
      <w:r>
        <w:t>plasmada</w:t>
      </w:r>
      <w:r>
        <w:rPr>
          <w:spacing w:val="-1"/>
        </w:rPr>
        <w:t xml:space="preserve"> </w:t>
      </w:r>
      <w:r>
        <w:t>una radiografía actual del sistema penitenciario ecuatoriano.</w:t>
      </w:r>
    </w:p>
    <w:p w:rsidR="004661E4" w:rsidRDefault="004661E4">
      <w:pPr>
        <w:spacing w:line="360" w:lineRule="auto"/>
        <w:jc w:val="both"/>
        <w:sectPr w:rsidR="004661E4">
          <w:pgSz w:w="11910" w:h="16840"/>
          <w:pgMar w:top="1320" w:right="1580" w:bottom="1160" w:left="1680" w:header="752" w:footer="976" w:gutter="0"/>
          <w:cols w:space="720"/>
        </w:sectPr>
      </w:pPr>
    </w:p>
    <w:p w:rsidR="004661E4" w:rsidRDefault="004661E4">
      <w:pPr>
        <w:pStyle w:val="Textoindependiente"/>
      </w:pPr>
    </w:p>
    <w:p w:rsidR="004661E4" w:rsidRDefault="004661E4">
      <w:pPr>
        <w:pStyle w:val="Textoindependiente"/>
      </w:pPr>
    </w:p>
    <w:p w:rsidR="004661E4" w:rsidRDefault="004661E4">
      <w:pPr>
        <w:pStyle w:val="Textoindependiente"/>
        <w:spacing w:before="3"/>
        <w:rPr>
          <w:sz w:val="28"/>
        </w:rPr>
      </w:pPr>
    </w:p>
    <w:p w:rsidR="004661E4" w:rsidRDefault="0040635F">
      <w:pPr>
        <w:pStyle w:val="Ttulo2"/>
        <w:spacing w:before="93"/>
      </w:pPr>
      <w:bookmarkStart w:id="13" w:name="Referencias_bibliográficas"/>
      <w:bookmarkEnd w:id="13"/>
      <w:r>
        <w:t>Referencias</w:t>
      </w:r>
      <w:r>
        <w:rPr>
          <w:spacing w:val="-10"/>
        </w:rPr>
        <w:t xml:space="preserve"> </w:t>
      </w:r>
      <w:r>
        <w:rPr>
          <w:spacing w:val="-2"/>
        </w:rPr>
        <w:t>bibliográficas</w:t>
      </w:r>
    </w:p>
    <w:p w:rsidR="004661E4" w:rsidRDefault="004661E4">
      <w:pPr>
        <w:pStyle w:val="Textoindependiente"/>
        <w:rPr>
          <w:rFonts w:ascii="Arial"/>
          <w:b/>
          <w:sz w:val="24"/>
        </w:rPr>
      </w:pPr>
    </w:p>
    <w:p w:rsidR="004661E4" w:rsidRDefault="0040635F">
      <w:pPr>
        <w:spacing w:before="211" w:line="360" w:lineRule="auto"/>
        <w:ind w:left="308" w:right="391"/>
        <w:rPr>
          <w:sz w:val="20"/>
        </w:rPr>
      </w:pPr>
      <w:r>
        <w:rPr>
          <w:sz w:val="20"/>
        </w:rPr>
        <w:t xml:space="preserve">Benítez </w:t>
      </w:r>
      <w:proofErr w:type="spellStart"/>
      <w:r>
        <w:rPr>
          <w:sz w:val="20"/>
        </w:rPr>
        <w:t>Yebenes</w:t>
      </w:r>
      <w:proofErr w:type="spellEnd"/>
      <w:r>
        <w:rPr>
          <w:sz w:val="20"/>
        </w:rPr>
        <w:t xml:space="preserve">, J. (2015). </w:t>
      </w:r>
      <w:r>
        <w:rPr>
          <w:rFonts w:ascii="Arial" w:hAnsi="Arial"/>
          <w:i/>
          <w:sz w:val="20"/>
        </w:rPr>
        <w:t>El Procedimiento de actuación ante los órganos de la jurisdicción de vigilancia penitenciaria</w:t>
      </w:r>
      <w:r>
        <w:rPr>
          <w:sz w:val="20"/>
        </w:rPr>
        <w:t xml:space="preserve">. (Tesis doctoral). Universidad de Córdoba, Córdoba). Recuperado de </w:t>
      </w:r>
      <w:hyperlink r:id="rId29">
        <w:r>
          <w:rPr>
            <w:color w:val="0462C1"/>
            <w:spacing w:val="-2"/>
            <w:sz w:val="20"/>
            <w:u w:val="single" w:color="0462C1"/>
          </w:rPr>
          <w:t>https://helvia.uco.es/bitstream/handle/10396/13317/2016000001262.pdf?sequence=1&amp;is</w:t>
        </w:r>
      </w:hyperlink>
      <w:r>
        <w:rPr>
          <w:color w:val="0462C1"/>
          <w:spacing w:val="-2"/>
          <w:sz w:val="20"/>
        </w:rPr>
        <w:t xml:space="preserve"> </w:t>
      </w:r>
      <w:hyperlink r:id="rId30">
        <w:proofErr w:type="spellStart"/>
        <w:r>
          <w:rPr>
            <w:color w:val="0462C1"/>
            <w:spacing w:val="-2"/>
            <w:sz w:val="20"/>
            <w:u w:val="single" w:color="0462C1"/>
          </w:rPr>
          <w:t>Allowed</w:t>
        </w:r>
        <w:proofErr w:type="spellEnd"/>
        <w:r>
          <w:rPr>
            <w:color w:val="0462C1"/>
            <w:spacing w:val="-2"/>
            <w:sz w:val="20"/>
            <w:u w:val="single" w:color="0462C1"/>
          </w:rPr>
          <w:t>=y</w:t>
        </w:r>
      </w:hyperlink>
    </w:p>
    <w:p w:rsidR="004661E4" w:rsidRDefault="004661E4">
      <w:pPr>
        <w:pStyle w:val="Textoindependiente"/>
        <w:spacing w:before="7"/>
        <w:rPr>
          <w:sz w:val="21"/>
        </w:rPr>
      </w:pPr>
    </w:p>
    <w:p w:rsidR="004661E4" w:rsidRDefault="0040635F">
      <w:pPr>
        <w:spacing w:before="96" w:line="362" w:lineRule="auto"/>
        <w:ind w:left="308" w:right="523"/>
        <w:rPr>
          <w:sz w:val="20"/>
        </w:rPr>
      </w:pPr>
      <w:r>
        <w:rPr>
          <w:sz w:val="20"/>
        </w:rPr>
        <w:t xml:space="preserve">Cadena, R. (2019). </w:t>
      </w:r>
      <w:r>
        <w:rPr>
          <w:rFonts w:ascii="Arial" w:hAnsi="Arial"/>
          <w:i/>
          <w:sz w:val="20"/>
        </w:rPr>
        <w:t>Protección de lo</w:t>
      </w:r>
      <w:r>
        <w:rPr>
          <w:rFonts w:ascii="Arial" w:hAnsi="Arial"/>
          <w:i/>
          <w:sz w:val="20"/>
        </w:rPr>
        <w:t>s Derechos Constitucionales de las Personas Privadas</w:t>
      </w:r>
      <w:r>
        <w:rPr>
          <w:rFonts w:ascii="Arial" w:hAnsi="Arial"/>
          <w:i/>
          <w:spacing w:val="-3"/>
          <w:sz w:val="20"/>
        </w:rPr>
        <w:t xml:space="preserve"> </w:t>
      </w:r>
      <w:r>
        <w:rPr>
          <w:rFonts w:ascii="Arial" w:hAnsi="Arial"/>
          <w:i/>
          <w:sz w:val="20"/>
        </w:rPr>
        <w:t>de</w:t>
      </w:r>
      <w:r>
        <w:rPr>
          <w:rFonts w:ascii="Arial" w:hAnsi="Arial"/>
          <w:i/>
          <w:spacing w:val="-4"/>
          <w:sz w:val="20"/>
        </w:rPr>
        <w:t xml:space="preserve"> </w:t>
      </w:r>
      <w:r>
        <w:rPr>
          <w:rFonts w:ascii="Arial" w:hAnsi="Arial"/>
          <w:i/>
          <w:sz w:val="20"/>
        </w:rPr>
        <w:t>Libertad</w:t>
      </w:r>
      <w:r>
        <w:rPr>
          <w:rFonts w:ascii="Arial" w:hAnsi="Arial"/>
          <w:i/>
          <w:spacing w:val="-4"/>
          <w:sz w:val="20"/>
        </w:rPr>
        <w:t xml:space="preserve"> </w:t>
      </w:r>
      <w:r>
        <w:rPr>
          <w:rFonts w:ascii="Arial" w:hAnsi="Arial"/>
          <w:i/>
          <w:sz w:val="20"/>
        </w:rPr>
        <w:t>en</w:t>
      </w:r>
      <w:r>
        <w:rPr>
          <w:rFonts w:ascii="Arial" w:hAnsi="Arial"/>
          <w:i/>
          <w:spacing w:val="-4"/>
          <w:sz w:val="20"/>
        </w:rPr>
        <w:t xml:space="preserve"> </w:t>
      </w:r>
      <w:r>
        <w:rPr>
          <w:rFonts w:ascii="Arial" w:hAnsi="Arial"/>
          <w:i/>
          <w:sz w:val="20"/>
        </w:rPr>
        <w:t>el</w:t>
      </w:r>
      <w:r>
        <w:rPr>
          <w:rFonts w:ascii="Arial" w:hAnsi="Arial"/>
          <w:i/>
          <w:spacing w:val="-4"/>
          <w:sz w:val="20"/>
        </w:rPr>
        <w:t xml:space="preserve"> </w:t>
      </w:r>
      <w:r>
        <w:rPr>
          <w:rFonts w:ascii="Arial" w:hAnsi="Arial"/>
          <w:i/>
          <w:sz w:val="20"/>
        </w:rPr>
        <w:t>Ecuador:</w:t>
      </w:r>
      <w:r>
        <w:rPr>
          <w:rFonts w:ascii="Arial" w:hAnsi="Arial"/>
          <w:i/>
          <w:spacing w:val="-1"/>
          <w:sz w:val="20"/>
        </w:rPr>
        <w:t xml:space="preserve"> </w:t>
      </w:r>
      <w:r>
        <w:rPr>
          <w:rFonts w:ascii="Arial" w:hAnsi="Arial"/>
          <w:i/>
          <w:sz w:val="20"/>
        </w:rPr>
        <w:t>Un</w:t>
      </w:r>
      <w:r>
        <w:rPr>
          <w:rFonts w:ascii="Arial" w:hAnsi="Arial"/>
          <w:i/>
          <w:spacing w:val="-4"/>
          <w:sz w:val="20"/>
        </w:rPr>
        <w:t xml:space="preserve"> </w:t>
      </w:r>
      <w:r>
        <w:rPr>
          <w:rFonts w:ascii="Arial" w:hAnsi="Arial"/>
          <w:i/>
          <w:sz w:val="20"/>
        </w:rPr>
        <w:t>asunto</w:t>
      </w:r>
      <w:r>
        <w:rPr>
          <w:rFonts w:ascii="Arial" w:hAnsi="Arial"/>
          <w:i/>
          <w:spacing w:val="-8"/>
          <w:sz w:val="20"/>
        </w:rPr>
        <w:t xml:space="preserve"> </w:t>
      </w:r>
      <w:r>
        <w:rPr>
          <w:rFonts w:ascii="Arial" w:hAnsi="Arial"/>
          <w:i/>
          <w:sz w:val="20"/>
        </w:rPr>
        <w:t>de</w:t>
      </w:r>
      <w:r>
        <w:rPr>
          <w:rFonts w:ascii="Arial" w:hAnsi="Arial"/>
          <w:i/>
          <w:spacing w:val="-4"/>
          <w:sz w:val="20"/>
        </w:rPr>
        <w:t xml:space="preserve"> </w:t>
      </w:r>
      <w:r>
        <w:rPr>
          <w:rFonts w:ascii="Arial" w:hAnsi="Arial"/>
          <w:i/>
          <w:sz w:val="20"/>
        </w:rPr>
        <w:t>Seguridad</w:t>
      </w:r>
      <w:r>
        <w:rPr>
          <w:rFonts w:ascii="Arial" w:hAnsi="Arial"/>
          <w:i/>
          <w:spacing w:val="-4"/>
          <w:sz w:val="20"/>
        </w:rPr>
        <w:t xml:space="preserve"> </w:t>
      </w:r>
      <w:r>
        <w:rPr>
          <w:rFonts w:ascii="Arial" w:hAnsi="Arial"/>
          <w:i/>
          <w:sz w:val="20"/>
        </w:rPr>
        <w:t>Ciudadana</w:t>
      </w:r>
      <w:r>
        <w:rPr>
          <w:sz w:val="20"/>
        </w:rPr>
        <w:t>.</w:t>
      </w:r>
      <w:r>
        <w:rPr>
          <w:spacing w:val="40"/>
          <w:sz w:val="20"/>
        </w:rPr>
        <w:t xml:space="preserve"> </w:t>
      </w:r>
      <w:r>
        <w:rPr>
          <w:sz w:val="20"/>
        </w:rPr>
        <w:t xml:space="preserve">Recuperado de </w:t>
      </w:r>
      <w:hyperlink r:id="rId31">
        <w:r>
          <w:rPr>
            <w:color w:val="0462C1"/>
            <w:sz w:val="20"/>
            <w:u w:val="single" w:color="0462C1"/>
          </w:rPr>
          <w:t>https://biblioteca.istx.edu.ec/cg</w:t>
        </w:r>
        <w:r>
          <w:rPr>
            <w:color w:val="0462C1"/>
            <w:sz w:val="20"/>
            <w:u w:val="single" w:color="0462C1"/>
          </w:rPr>
          <w:t>i-bin/koha/opac-detail.pl?biblionumber=500</w:t>
        </w:r>
      </w:hyperlink>
    </w:p>
    <w:p w:rsidR="004661E4" w:rsidRDefault="004661E4">
      <w:pPr>
        <w:pStyle w:val="Textoindependiente"/>
        <w:spacing w:before="4"/>
        <w:rPr>
          <w:sz w:val="21"/>
        </w:rPr>
      </w:pPr>
    </w:p>
    <w:p w:rsidR="004661E4" w:rsidRDefault="0040635F">
      <w:pPr>
        <w:pStyle w:val="Textoindependiente"/>
        <w:spacing w:before="95" w:line="360" w:lineRule="auto"/>
        <w:ind w:left="308" w:right="523"/>
      </w:pPr>
      <w:r>
        <w:t>Cadena, R. (2002). Carácter de la política criminal y su influencia en el sistema penitenciario</w:t>
      </w:r>
      <w:r>
        <w:rPr>
          <w:spacing w:val="-4"/>
        </w:rPr>
        <w:t xml:space="preserve"> </w:t>
      </w:r>
      <w:r>
        <w:t xml:space="preserve">ecuatoriano. </w:t>
      </w:r>
      <w:r>
        <w:rPr>
          <w:rFonts w:ascii="Arial" w:hAnsi="Arial"/>
          <w:i/>
        </w:rPr>
        <w:t>Revista</w:t>
      </w:r>
      <w:r>
        <w:rPr>
          <w:rFonts w:ascii="Arial" w:hAnsi="Arial"/>
          <w:i/>
          <w:spacing w:val="-4"/>
        </w:rPr>
        <w:t xml:space="preserve"> </w:t>
      </w:r>
      <w:r>
        <w:rPr>
          <w:rFonts w:ascii="Arial" w:hAnsi="Arial"/>
          <w:i/>
        </w:rPr>
        <w:t>Nueva</w:t>
      </w:r>
      <w:r>
        <w:rPr>
          <w:rFonts w:ascii="Arial" w:hAnsi="Arial"/>
          <w:i/>
          <w:spacing w:val="-4"/>
        </w:rPr>
        <w:t xml:space="preserve"> </w:t>
      </w:r>
      <w:r>
        <w:rPr>
          <w:rFonts w:ascii="Arial" w:hAnsi="Arial"/>
          <w:i/>
        </w:rPr>
        <w:t>Critica</w:t>
      </w:r>
      <w:r>
        <w:rPr>
          <w:rFonts w:ascii="Arial" w:hAnsi="Arial"/>
          <w:i/>
          <w:spacing w:val="-4"/>
        </w:rPr>
        <w:t xml:space="preserve"> </w:t>
      </w:r>
      <w:r>
        <w:rPr>
          <w:rFonts w:ascii="Arial" w:hAnsi="Arial"/>
          <w:i/>
        </w:rPr>
        <w:t>Penal</w:t>
      </w:r>
      <w:r>
        <w:t>,</w:t>
      </w:r>
      <w:r>
        <w:rPr>
          <w:spacing w:val="-5"/>
        </w:rPr>
        <w:t xml:space="preserve"> </w:t>
      </w:r>
      <w:r>
        <w:rPr>
          <w:rFonts w:ascii="Arial" w:hAnsi="Arial"/>
          <w:i/>
        </w:rPr>
        <w:t>4</w:t>
      </w:r>
      <w:r>
        <w:rPr>
          <w:rFonts w:ascii="Arial" w:hAnsi="Arial"/>
          <w:i/>
          <w:spacing w:val="-4"/>
        </w:rPr>
        <w:t xml:space="preserve"> </w:t>
      </w:r>
      <w:r>
        <w:t>(8),</w:t>
      </w:r>
      <w:r>
        <w:rPr>
          <w:spacing w:val="-6"/>
        </w:rPr>
        <w:t xml:space="preserve"> </w:t>
      </w:r>
      <w:r>
        <w:t>01-12.</w:t>
      </w:r>
      <w:r>
        <w:rPr>
          <w:spacing w:val="-1"/>
        </w:rPr>
        <w:t xml:space="preserve"> </w:t>
      </w:r>
      <w:r>
        <w:t>Recuperado</w:t>
      </w:r>
      <w:r>
        <w:rPr>
          <w:spacing w:val="-4"/>
        </w:rPr>
        <w:t xml:space="preserve"> </w:t>
      </w:r>
      <w:r>
        <w:t xml:space="preserve">de </w:t>
      </w:r>
      <w:hyperlink r:id="rId32">
        <w:r>
          <w:rPr>
            <w:color w:val="0462C1"/>
            <w:spacing w:val="-2"/>
            <w:u w:val="single" w:color="0462C1"/>
          </w:rPr>
          <w:t>https://revista.criticapenal.com.ar/index.php/nuevacriticapenal/article/view/108/136</w:t>
        </w:r>
      </w:hyperlink>
    </w:p>
    <w:p w:rsidR="004661E4" w:rsidRDefault="004661E4">
      <w:pPr>
        <w:pStyle w:val="Textoindependiente"/>
        <w:rPr>
          <w:sz w:val="22"/>
        </w:rPr>
      </w:pPr>
    </w:p>
    <w:p w:rsidR="004661E4" w:rsidRDefault="0040635F">
      <w:pPr>
        <w:pStyle w:val="Textoindependiente"/>
        <w:spacing w:before="95" w:line="360" w:lineRule="auto"/>
        <w:ind w:left="308" w:right="523"/>
      </w:pPr>
      <w:r>
        <w:t>Constitución</w:t>
      </w:r>
      <w:r>
        <w:rPr>
          <w:spacing w:val="-4"/>
        </w:rPr>
        <w:t xml:space="preserve"> </w:t>
      </w:r>
      <w:r>
        <w:t>de</w:t>
      </w:r>
      <w:r>
        <w:rPr>
          <w:spacing w:val="-9"/>
        </w:rPr>
        <w:t xml:space="preserve"> </w:t>
      </w:r>
      <w:r>
        <w:t>la</w:t>
      </w:r>
      <w:r>
        <w:rPr>
          <w:spacing w:val="-4"/>
        </w:rPr>
        <w:t xml:space="preserve"> </w:t>
      </w:r>
      <w:r>
        <w:t>República</w:t>
      </w:r>
      <w:r>
        <w:rPr>
          <w:spacing w:val="-4"/>
        </w:rPr>
        <w:t xml:space="preserve"> </w:t>
      </w:r>
      <w:r>
        <w:t xml:space="preserve">del Ecuador </w:t>
      </w:r>
      <w:r>
        <w:rPr>
          <w:color w:val="212121"/>
        </w:rPr>
        <w:t>[</w:t>
      </w:r>
      <w:proofErr w:type="spellStart"/>
      <w:r>
        <w:t>const.</w:t>
      </w:r>
      <w:proofErr w:type="spellEnd"/>
      <w:r>
        <w:rPr>
          <w:color w:val="212121"/>
        </w:rPr>
        <w:t>]</w:t>
      </w:r>
      <w:r>
        <w:t>.</w:t>
      </w:r>
      <w:r>
        <w:rPr>
          <w:spacing w:val="-1"/>
        </w:rPr>
        <w:t xml:space="preserve"> </w:t>
      </w:r>
      <w:r>
        <w:t>(2008).</w:t>
      </w:r>
      <w:r>
        <w:rPr>
          <w:spacing w:val="40"/>
        </w:rPr>
        <w:t xml:space="preserve"> </w:t>
      </w:r>
      <w:proofErr w:type="spellStart"/>
      <w:r>
        <w:t>Preambulo</w:t>
      </w:r>
      <w:proofErr w:type="spellEnd"/>
      <w:r>
        <w:t>.</w:t>
      </w:r>
      <w:r>
        <w:rPr>
          <w:spacing w:val="-5"/>
        </w:rPr>
        <w:t xml:space="preserve"> </w:t>
      </w:r>
      <w:r>
        <w:t>Recuperado</w:t>
      </w:r>
      <w:r>
        <w:rPr>
          <w:spacing w:val="-4"/>
        </w:rPr>
        <w:t xml:space="preserve"> </w:t>
      </w:r>
      <w:r>
        <w:t xml:space="preserve">de </w:t>
      </w:r>
      <w:hyperlink r:id="rId33">
        <w:r>
          <w:rPr>
            <w:color w:val="0462C1"/>
            <w:spacing w:val="-2"/>
            <w:u w:val="single" w:color="0462C1"/>
          </w:rPr>
          <w:t>https://www.oas.org/juridico/pdfs/mesicic4_ecu_const.pdf</w:t>
        </w:r>
      </w:hyperlink>
    </w:p>
    <w:p w:rsidR="004661E4" w:rsidRDefault="004661E4">
      <w:pPr>
        <w:pStyle w:val="Textoindependiente"/>
        <w:spacing w:before="1"/>
        <w:rPr>
          <w:sz w:val="21"/>
        </w:rPr>
      </w:pPr>
    </w:p>
    <w:p w:rsidR="004661E4" w:rsidRDefault="0040635F">
      <w:pPr>
        <w:spacing w:before="95" w:line="362" w:lineRule="auto"/>
        <w:ind w:left="308" w:right="391"/>
        <w:rPr>
          <w:sz w:val="20"/>
        </w:rPr>
      </w:pPr>
      <w:r>
        <w:rPr>
          <w:sz w:val="20"/>
        </w:rPr>
        <w:t>Comisión</w:t>
      </w:r>
      <w:r>
        <w:rPr>
          <w:spacing w:val="-4"/>
          <w:sz w:val="20"/>
        </w:rPr>
        <w:t xml:space="preserve"> </w:t>
      </w:r>
      <w:r>
        <w:rPr>
          <w:sz w:val="20"/>
        </w:rPr>
        <w:t>Interamericana</w:t>
      </w:r>
      <w:r>
        <w:rPr>
          <w:spacing w:val="-4"/>
          <w:sz w:val="20"/>
        </w:rPr>
        <w:t xml:space="preserve"> </w:t>
      </w:r>
      <w:r>
        <w:rPr>
          <w:sz w:val="20"/>
        </w:rPr>
        <w:t>de</w:t>
      </w:r>
      <w:r>
        <w:rPr>
          <w:spacing w:val="-4"/>
          <w:sz w:val="20"/>
        </w:rPr>
        <w:t xml:space="preserve"> </w:t>
      </w:r>
      <w:r>
        <w:rPr>
          <w:sz w:val="20"/>
        </w:rPr>
        <w:t>Derechos</w:t>
      </w:r>
      <w:r>
        <w:rPr>
          <w:spacing w:val="-7"/>
          <w:sz w:val="20"/>
        </w:rPr>
        <w:t xml:space="preserve"> </w:t>
      </w:r>
      <w:r>
        <w:rPr>
          <w:sz w:val="20"/>
        </w:rPr>
        <w:t>Humanos.</w:t>
      </w:r>
      <w:r>
        <w:rPr>
          <w:spacing w:val="-1"/>
          <w:sz w:val="20"/>
        </w:rPr>
        <w:t xml:space="preserve"> </w:t>
      </w:r>
      <w:r>
        <w:rPr>
          <w:sz w:val="20"/>
        </w:rPr>
        <w:t xml:space="preserve">(2012). </w:t>
      </w:r>
      <w:r>
        <w:rPr>
          <w:rFonts w:ascii="Arial" w:hAnsi="Arial"/>
          <w:i/>
          <w:sz w:val="20"/>
        </w:rPr>
        <w:t>Informe</w:t>
      </w:r>
      <w:r>
        <w:rPr>
          <w:rFonts w:ascii="Arial" w:hAnsi="Arial"/>
          <w:i/>
          <w:spacing w:val="-4"/>
          <w:sz w:val="20"/>
        </w:rPr>
        <w:t xml:space="preserve"> </w:t>
      </w:r>
      <w:r>
        <w:rPr>
          <w:rFonts w:ascii="Arial" w:hAnsi="Arial"/>
          <w:i/>
          <w:sz w:val="20"/>
        </w:rPr>
        <w:t>sobre</w:t>
      </w:r>
      <w:r>
        <w:rPr>
          <w:rFonts w:ascii="Arial" w:hAnsi="Arial"/>
          <w:i/>
          <w:spacing w:val="-4"/>
          <w:sz w:val="20"/>
        </w:rPr>
        <w:t xml:space="preserve"> </w:t>
      </w:r>
      <w:r>
        <w:rPr>
          <w:rFonts w:ascii="Arial" w:hAnsi="Arial"/>
          <w:i/>
          <w:sz w:val="20"/>
        </w:rPr>
        <w:t>los</w:t>
      </w:r>
      <w:r>
        <w:rPr>
          <w:rFonts w:ascii="Arial" w:hAnsi="Arial"/>
          <w:i/>
          <w:spacing w:val="-3"/>
          <w:sz w:val="20"/>
        </w:rPr>
        <w:t xml:space="preserve"> </w:t>
      </w:r>
      <w:r>
        <w:rPr>
          <w:rFonts w:ascii="Arial" w:hAnsi="Arial"/>
          <w:i/>
          <w:sz w:val="20"/>
        </w:rPr>
        <w:t>derechos humanos de las personas privadas de libertad en las Américas</w:t>
      </w:r>
      <w:r>
        <w:rPr>
          <w:sz w:val="20"/>
        </w:rPr>
        <w:t xml:space="preserve">. Recuperado de </w:t>
      </w:r>
      <w:hyperlink r:id="rId34">
        <w:r>
          <w:rPr>
            <w:color w:val="0462C1"/>
            <w:spacing w:val="-2"/>
            <w:sz w:val="20"/>
            <w:u w:val="single" w:color="0462C1"/>
          </w:rPr>
          <w:t>https://www.oas.org/es/cidh/ppl/docs/pdf/ppl2011esp.pdf</w:t>
        </w:r>
      </w:hyperlink>
    </w:p>
    <w:p w:rsidR="004661E4" w:rsidRDefault="004661E4">
      <w:pPr>
        <w:pStyle w:val="Textoindependiente"/>
        <w:spacing w:before="4"/>
        <w:rPr>
          <w:sz w:val="21"/>
        </w:rPr>
      </w:pPr>
    </w:p>
    <w:p w:rsidR="004661E4" w:rsidRDefault="0040635F">
      <w:pPr>
        <w:spacing w:before="95" w:line="362" w:lineRule="auto"/>
        <w:ind w:left="308" w:right="831"/>
        <w:rPr>
          <w:sz w:val="20"/>
        </w:rPr>
      </w:pPr>
      <w:r>
        <w:rPr>
          <w:sz w:val="20"/>
        </w:rPr>
        <w:t>Comisión Interamericana de Derechos Hum</w:t>
      </w:r>
      <w:r>
        <w:rPr>
          <w:sz w:val="20"/>
        </w:rPr>
        <w:t xml:space="preserve">anos. (2019). </w:t>
      </w:r>
      <w:r>
        <w:rPr>
          <w:rFonts w:ascii="Arial" w:hAnsi="Arial"/>
          <w:i/>
          <w:sz w:val="20"/>
        </w:rPr>
        <w:t>Compendio Igualdad y no discriminación Estándares Interamericanos</w:t>
      </w:r>
      <w:r>
        <w:rPr>
          <w:sz w:val="20"/>
        </w:rPr>
        <w:t xml:space="preserve">. Recuperado de </w:t>
      </w:r>
      <w:hyperlink r:id="rId35">
        <w:r>
          <w:rPr>
            <w:color w:val="0462C1"/>
            <w:spacing w:val="-2"/>
            <w:sz w:val="20"/>
            <w:u w:val="single" w:color="0462C1"/>
          </w:rPr>
          <w:t>https://www.oas.org/es/cidh/informes/pdfs/Compendio-IgualdadN</w:t>
        </w:r>
        <w:r>
          <w:rPr>
            <w:color w:val="0462C1"/>
            <w:spacing w:val="-2"/>
            <w:sz w:val="20"/>
            <w:u w:val="single" w:color="0462C1"/>
          </w:rPr>
          <w:t>oDiscriminacion.pdf</w:t>
        </w:r>
      </w:hyperlink>
    </w:p>
    <w:p w:rsidR="004661E4" w:rsidRDefault="004661E4">
      <w:pPr>
        <w:pStyle w:val="Textoindependiente"/>
        <w:rPr>
          <w:sz w:val="21"/>
        </w:rPr>
      </w:pPr>
    </w:p>
    <w:p w:rsidR="004661E4" w:rsidRDefault="0040635F">
      <w:pPr>
        <w:spacing w:before="95" w:line="362" w:lineRule="auto"/>
        <w:ind w:left="308" w:right="523"/>
        <w:rPr>
          <w:sz w:val="20"/>
        </w:rPr>
      </w:pPr>
      <w:r>
        <w:rPr>
          <w:sz w:val="20"/>
        </w:rPr>
        <w:t>Comisión</w:t>
      </w:r>
      <w:r>
        <w:rPr>
          <w:spacing w:val="-4"/>
          <w:sz w:val="20"/>
        </w:rPr>
        <w:t xml:space="preserve"> </w:t>
      </w:r>
      <w:r>
        <w:rPr>
          <w:sz w:val="20"/>
        </w:rPr>
        <w:t>Interamericana</w:t>
      </w:r>
      <w:r>
        <w:rPr>
          <w:spacing w:val="-4"/>
          <w:sz w:val="20"/>
        </w:rPr>
        <w:t xml:space="preserve"> </w:t>
      </w:r>
      <w:r>
        <w:rPr>
          <w:sz w:val="20"/>
        </w:rPr>
        <w:t>de</w:t>
      </w:r>
      <w:r>
        <w:rPr>
          <w:spacing w:val="-4"/>
          <w:sz w:val="20"/>
        </w:rPr>
        <w:t xml:space="preserve"> </w:t>
      </w:r>
      <w:r>
        <w:rPr>
          <w:sz w:val="20"/>
        </w:rPr>
        <w:t>Derechos</w:t>
      </w:r>
      <w:r>
        <w:rPr>
          <w:spacing w:val="-7"/>
          <w:sz w:val="20"/>
        </w:rPr>
        <w:t xml:space="preserve"> </w:t>
      </w:r>
      <w:r>
        <w:rPr>
          <w:sz w:val="20"/>
        </w:rPr>
        <w:t>Humanos.</w:t>
      </w:r>
      <w:r>
        <w:rPr>
          <w:spacing w:val="-1"/>
          <w:sz w:val="20"/>
        </w:rPr>
        <w:t xml:space="preserve"> </w:t>
      </w:r>
      <w:r>
        <w:rPr>
          <w:sz w:val="20"/>
        </w:rPr>
        <w:t>(2022).</w:t>
      </w:r>
      <w:r>
        <w:rPr>
          <w:spacing w:val="-1"/>
          <w:sz w:val="20"/>
        </w:rPr>
        <w:t xml:space="preserve"> </w:t>
      </w:r>
      <w:r>
        <w:rPr>
          <w:rFonts w:ascii="Arial" w:hAnsi="Arial"/>
          <w:i/>
          <w:sz w:val="20"/>
        </w:rPr>
        <w:t>Personas</w:t>
      </w:r>
      <w:r>
        <w:rPr>
          <w:rFonts w:ascii="Arial" w:hAnsi="Arial"/>
          <w:i/>
          <w:spacing w:val="-3"/>
          <w:sz w:val="20"/>
        </w:rPr>
        <w:t xml:space="preserve"> </w:t>
      </w:r>
      <w:r>
        <w:rPr>
          <w:rFonts w:ascii="Arial" w:hAnsi="Arial"/>
          <w:i/>
          <w:sz w:val="20"/>
        </w:rPr>
        <w:t>privadas</w:t>
      </w:r>
      <w:r>
        <w:rPr>
          <w:rFonts w:ascii="Arial" w:hAnsi="Arial"/>
          <w:i/>
          <w:spacing w:val="-3"/>
          <w:sz w:val="20"/>
        </w:rPr>
        <w:t xml:space="preserve"> </w:t>
      </w:r>
      <w:r>
        <w:rPr>
          <w:rFonts w:ascii="Arial" w:hAnsi="Arial"/>
          <w:i/>
          <w:sz w:val="20"/>
        </w:rPr>
        <w:t>de</w:t>
      </w:r>
      <w:r>
        <w:rPr>
          <w:rFonts w:ascii="Arial" w:hAnsi="Arial"/>
          <w:i/>
          <w:spacing w:val="-4"/>
          <w:sz w:val="20"/>
        </w:rPr>
        <w:t xml:space="preserve"> </w:t>
      </w:r>
      <w:r>
        <w:rPr>
          <w:rFonts w:ascii="Arial" w:hAnsi="Arial"/>
          <w:i/>
          <w:sz w:val="20"/>
        </w:rPr>
        <w:t xml:space="preserve">libertad en Ecuador. </w:t>
      </w:r>
      <w:r>
        <w:rPr>
          <w:sz w:val="20"/>
        </w:rPr>
        <w:t xml:space="preserve">Recuperado de </w:t>
      </w:r>
      <w:hyperlink r:id="rId36">
        <w:r>
          <w:rPr>
            <w:color w:val="0462C1"/>
            <w:sz w:val="20"/>
            <w:u w:val="single" w:color="0462C1"/>
          </w:rPr>
          <w:t>https://www.oas.org/es/cidh/informes/p</w:t>
        </w:r>
        <w:r>
          <w:rPr>
            <w:color w:val="0462C1"/>
            <w:sz w:val="20"/>
            <w:u w:val="single" w:color="0462C1"/>
          </w:rPr>
          <w:t>dfs/Informe-PPL-</w:t>
        </w:r>
      </w:hyperlink>
      <w:r>
        <w:rPr>
          <w:color w:val="0462C1"/>
          <w:sz w:val="20"/>
        </w:rPr>
        <w:t xml:space="preserve"> </w:t>
      </w:r>
      <w:hyperlink r:id="rId37">
        <w:r>
          <w:rPr>
            <w:color w:val="0462C1"/>
            <w:spacing w:val="-2"/>
            <w:sz w:val="20"/>
            <w:u w:val="single" w:color="0462C1"/>
          </w:rPr>
          <w:t>Ecuador_VF.pdf</w:t>
        </w:r>
      </w:hyperlink>
    </w:p>
    <w:p w:rsidR="004661E4" w:rsidRDefault="004661E4">
      <w:pPr>
        <w:pStyle w:val="Textoindependiente"/>
        <w:spacing w:before="5"/>
        <w:rPr>
          <w:sz w:val="21"/>
        </w:rPr>
      </w:pPr>
    </w:p>
    <w:p w:rsidR="004661E4" w:rsidRDefault="0040635F">
      <w:pPr>
        <w:pStyle w:val="Textoindependiente"/>
        <w:spacing w:before="95" w:line="360" w:lineRule="auto"/>
        <w:ind w:left="308" w:right="523"/>
      </w:pPr>
      <w:r>
        <w:t xml:space="preserve">Corte Constitucional del Ecuador. (2021). </w:t>
      </w:r>
      <w:r>
        <w:rPr>
          <w:rFonts w:ascii="Arial"/>
          <w:i/>
        </w:rPr>
        <w:t>CASO No.5-21-EE</w:t>
      </w:r>
      <w:r>
        <w:t xml:space="preserve">. Recuperado de </w:t>
      </w:r>
      <w:hyperlink r:id="rId38">
        <w:r>
          <w:rPr>
            <w:color w:val="0462C1"/>
            <w:spacing w:val="-2"/>
            <w:u w:val="single" w:color="0462C1"/>
          </w:rPr>
          <w:t>http://esacc.corteconstitucional.gob.ec/storage/api/v1/10_DWL_FL/e2NhcnBldGE6J3RyY</w:t>
        </w:r>
      </w:hyperlink>
      <w:r>
        <w:rPr>
          <w:color w:val="0462C1"/>
          <w:spacing w:val="-2"/>
        </w:rPr>
        <w:t xml:space="preserve"> </w:t>
      </w:r>
      <w:hyperlink r:id="rId39">
        <w:r>
          <w:rPr>
            <w:color w:val="0462C1"/>
            <w:spacing w:val="-2"/>
            <w:u w:val="single" w:color="0462C1"/>
          </w:rPr>
          <w:t>W1pdGUnLCB1dWlkOic2MjVlZjBkNy0zZTA1LTQ5ZWEtYmY0Ny1iNjBiNWQ3ZTJkM2Uu</w:t>
        </w:r>
      </w:hyperlink>
      <w:r>
        <w:rPr>
          <w:color w:val="0462C1"/>
          <w:spacing w:val="-2"/>
        </w:rPr>
        <w:t xml:space="preserve"> </w:t>
      </w:r>
      <w:hyperlink r:id="rId40">
        <w:r>
          <w:rPr>
            <w:color w:val="0462C1"/>
            <w:spacing w:val="-2"/>
            <w:u w:val="single" w:color="0462C1"/>
          </w:rPr>
          <w:t>cGRmJ30</w:t>
        </w:r>
      </w:hyperlink>
      <w:r>
        <w:rPr>
          <w:spacing w:val="-2"/>
        </w:rPr>
        <w:t>=</w:t>
      </w:r>
    </w:p>
    <w:p w:rsidR="004661E4" w:rsidRDefault="004661E4">
      <w:pPr>
        <w:pStyle w:val="Textoindependiente"/>
        <w:spacing w:before="7"/>
        <w:rPr>
          <w:sz w:val="21"/>
        </w:rPr>
      </w:pPr>
    </w:p>
    <w:p w:rsidR="004661E4" w:rsidRDefault="0040635F">
      <w:pPr>
        <w:spacing w:before="95"/>
        <w:ind w:left="308"/>
        <w:rPr>
          <w:rFonts w:ascii="Arial" w:hAnsi="Arial"/>
          <w:i/>
          <w:sz w:val="20"/>
        </w:rPr>
      </w:pPr>
      <w:r>
        <w:rPr>
          <w:sz w:val="20"/>
        </w:rPr>
        <w:t>Defensoría</w:t>
      </w:r>
      <w:r>
        <w:rPr>
          <w:spacing w:val="-7"/>
          <w:sz w:val="20"/>
        </w:rPr>
        <w:t xml:space="preserve"> </w:t>
      </w:r>
      <w:r>
        <w:rPr>
          <w:sz w:val="20"/>
        </w:rPr>
        <w:t>del</w:t>
      </w:r>
      <w:r>
        <w:rPr>
          <w:spacing w:val="-7"/>
          <w:sz w:val="20"/>
        </w:rPr>
        <w:t xml:space="preserve"> </w:t>
      </w:r>
      <w:r>
        <w:rPr>
          <w:sz w:val="20"/>
        </w:rPr>
        <w:t>Pueblo.</w:t>
      </w:r>
      <w:r>
        <w:rPr>
          <w:spacing w:val="-9"/>
          <w:sz w:val="20"/>
        </w:rPr>
        <w:t xml:space="preserve"> </w:t>
      </w:r>
      <w:r>
        <w:rPr>
          <w:sz w:val="20"/>
        </w:rPr>
        <w:t>(2020).</w:t>
      </w:r>
      <w:r>
        <w:rPr>
          <w:spacing w:val="-3"/>
          <w:sz w:val="20"/>
        </w:rPr>
        <w:t xml:space="preserve"> </w:t>
      </w:r>
      <w:r>
        <w:rPr>
          <w:rFonts w:ascii="Arial" w:hAnsi="Arial"/>
          <w:i/>
          <w:sz w:val="20"/>
        </w:rPr>
        <w:t>Informe</w:t>
      </w:r>
      <w:r>
        <w:rPr>
          <w:rFonts w:ascii="Arial" w:hAnsi="Arial"/>
          <w:i/>
          <w:spacing w:val="-7"/>
          <w:sz w:val="20"/>
        </w:rPr>
        <w:t xml:space="preserve"> </w:t>
      </w:r>
      <w:r>
        <w:rPr>
          <w:rFonts w:ascii="Arial" w:hAnsi="Arial"/>
          <w:i/>
          <w:sz w:val="20"/>
        </w:rPr>
        <w:t>situación</w:t>
      </w:r>
      <w:r>
        <w:rPr>
          <w:rFonts w:ascii="Arial" w:hAnsi="Arial"/>
          <w:i/>
          <w:spacing w:val="-7"/>
          <w:sz w:val="20"/>
        </w:rPr>
        <w:t xml:space="preserve"> </w:t>
      </w:r>
      <w:r>
        <w:rPr>
          <w:rFonts w:ascii="Arial" w:hAnsi="Arial"/>
          <w:i/>
          <w:sz w:val="20"/>
        </w:rPr>
        <w:t>centros</w:t>
      </w:r>
      <w:r>
        <w:rPr>
          <w:rFonts w:ascii="Arial" w:hAnsi="Arial"/>
          <w:i/>
          <w:spacing w:val="-5"/>
          <w:sz w:val="20"/>
        </w:rPr>
        <w:t xml:space="preserve"> </w:t>
      </w:r>
      <w:r>
        <w:rPr>
          <w:rFonts w:ascii="Arial" w:hAnsi="Arial"/>
          <w:i/>
          <w:sz w:val="20"/>
        </w:rPr>
        <w:t>de</w:t>
      </w:r>
      <w:r>
        <w:rPr>
          <w:rFonts w:ascii="Arial" w:hAnsi="Arial"/>
          <w:i/>
          <w:spacing w:val="-7"/>
          <w:sz w:val="20"/>
        </w:rPr>
        <w:t xml:space="preserve"> </w:t>
      </w:r>
      <w:r>
        <w:rPr>
          <w:rFonts w:ascii="Arial" w:hAnsi="Arial"/>
          <w:i/>
          <w:sz w:val="20"/>
        </w:rPr>
        <w:t>privación</w:t>
      </w:r>
      <w:r>
        <w:rPr>
          <w:rFonts w:ascii="Arial" w:hAnsi="Arial"/>
          <w:i/>
          <w:spacing w:val="-7"/>
          <w:sz w:val="20"/>
        </w:rPr>
        <w:t xml:space="preserve"> </w:t>
      </w:r>
      <w:r>
        <w:rPr>
          <w:rFonts w:ascii="Arial" w:hAnsi="Arial"/>
          <w:i/>
          <w:sz w:val="20"/>
        </w:rPr>
        <w:t>de</w:t>
      </w:r>
      <w:r>
        <w:rPr>
          <w:rFonts w:ascii="Arial" w:hAnsi="Arial"/>
          <w:i/>
          <w:spacing w:val="-7"/>
          <w:sz w:val="20"/>
        </w:rPr>
        <w:t xml:space="preserve"> </w:t>
      </w:r>
      <w:r>
        <w:rPr>
          <w:rFonts w:ascii="Arial" w:hAnsi="Arial"/>
          <w:i/>
          <w:sz w:val="20"/>
        </w:rPr>
        <w:t>libertad</w:t>
      </w:r>
      <w:r>
        <w:rPr>
          <w:rFonts w:ascii="Arial" w:hAnsi="Arial"/>
          <w:i/>
          <w:spacing w:val="-7"/>
          <w:sz w:val="20"/>
        </w:rPr>
        <w:t xml:space="preserve"> </w:t>
      </w:r>
      <w:r>
        <w:rPr>
          <w:rFonts w:ascii="Arial" w:hAnsi="Arial"/>
          <w:i/>
          <w:sz w:val="20"/>
        </w:rPr>
        <w:t>qu</w:t>
      </w:r>
      <w:r>
        <w:rPr>
          <w:rFonts w:ascii="Arial" w:hAnsi="Arial"/>
          <w:i/>
          <w:sz w:val="20"/>
        </w:rPr>
        <w:t>e</w:t>
      </w:r>
      <w:r>
        <w:rPr>
          <w:rFonts w:ascii="Arial" w:hAnsi="Arial"/>
          <w:i/>
          <w:spacing w:val="-6"/>
          <w:sz w:val="20"/>
        </w:rPr>
        <w:t xml:space="preserve"> </w:t>
      </w:r>
      <w:r>
        <w:rPr>
          <w:rFonts w:ascii="Arial" w:hAnsi="Arial"/>
          <w:i/>
          <w:spacing w:val="-5"/>
          <w:sz w:val="20"/>
        </w:rPr>
        <w:t>se</w:t>
      </w:r>
    </w:p>
    <w:p w:rsidR="004661E4" w:rsidRDefault="004661E4">
      <w:pPr>
        <w:rPr>
          <w:rFonts w:ascii="Arial" w:hAnsi="Arial"/>
          <w:sz w:val="20"/>
        </w:rPr>
        <w:sectPr w:rsidR="004661E4">
          <w:pgSz w:w="11910" w:h="16840"/>
          <w:pgMar w:top="1320" w:right="1580" w:bottom="1160" w:left="1680" w:header="752" w:footer="976" w:gutter="0"/>
          <w:cols w:space="720"/>
        </w:sectPr>
      </w:pPr>
    </w:p>
    <w:p w:rsidR="004661E4" w:rsidRDefault="0040635F">
      <w:pPr>
        <w:spacing w:before="172" w:line="360" w:lineRule="auto"/>
        <w:ind w:left="308" w:right="1005"/>
        <w:rPr>
          <w:sz w:val="20"/>
        </w:rPr>
      </w:pPr>
      <w:proofErr w:type="gramStart"/>
      <w:r>
        <w:rPr>
          <w:rFonts w:ascii="Arial" w:hAnsi="Arial"/>
          <w:i/>
          <w:sz w:val="20"/>
        </w:rPr>
        <w:lastRenderedPageBreak/>
        <w:t>encuentran</w:t>
      </w:r>
      <w:proofErr w:type="gramEnd"/>
      <w:r>
        <w:rPr>
          <w:rFonts w:ascii="Arial" w:hAnsi="Arial"/>
          <w:i/>
          <w:spacing w:val="-4"/>
          <w:sz w:val="20"/>
        </w:rPr>
        <w:t xml:space="preserve"> </w:t>
      </w:r>
      <w:r>
        <w:rPr>
          <w:rFonts w:ascii="Arial" w:hAnsi="Arial"/>
          <w:i/>
          <w:sz w:val="20"/>
        </w:rPr>
        <w:t>a</w:t>
      </w:r>
      <w:r>
        <w:rPr>
          <w:rFonts w:ascii="Arial" w:hAnsi="Arial"/>
          <w:i/>
          <w:spacing w:val="-4"/>
          <w:sz w:val="20"/>
        </w:rPr>
        <w:t xml:space="preserve"> </w:t>
      </w:r>
      <w:r>
        <w:rPr>
          <w:rFonts w:ascii="Arial" w:hAnsi="Arial"/>
          <w:i/>
          <w:sz w:val="20"/>
        </w:rPr>
        <w:t>cargo</w:t>
      </w:r>
      <w:r>
        <w:rPr>
          <w:rFonts w:ascii="Arial" w:hAnsi="Arial"/>
          <w:i/>
          <w:spacing w:val="-4"/>
          <w:sz w:val="20"/>
        </w:rPr>
        <w:t xml:space="preserve"> </w:t>
      </w:r>
      <w:r>
        <w:rPr>
          <w:rFonts w:ascii="Arial" w:hAnsi="Arial"/>
          <w:i/>
          <w:sz w:val="20"/>
        </w:rPr>
        <w:t>del</w:t>
      </w:r>
      <w:r>
        <w:rPr>
          <w:rFonts w:ascii="Arial" w:hAnsi="Arial"/>
          <w:i/>
          <w:spacing w:val="-4"/>
          <w:sz w:val="20"/>
        </w:rPr>
        <w:t xml:space="preserve"> </w:t>
      </w:r>
      <w:r>
        <w:rPr>
          <w:rFonts w:ascii="Arial" w:hAnsi="Arial"/>
          <w:i/>
          <w:sz w:val="20"/>
        </w:rPr>
        <w:t>Sistema</w:t>
      </w:r>
      <w:r>
        <w:rPr>
          <w:rFonts w:ascii="Arial" w:hAnsi="Arial"/>
          <w:i/>
          <w:spacing w:val="-4"/>
          <w:sz w:val="20"/>
        </w:rPr>
        <w:t xml:space="preserve"> </w:t>
      </w:r>
      <w:r>
        <w:rPr>
          <w:rFonts w:ascii="Arial" w:hAnsi="Arial"/>
          <w:i/>
          <w:sz w:val="20"/>
        </w:rPr>
        <w:t>Nacional</w:t>
      </w:r>
      <w:r>
        <w:rPr>
          <w:rFonts w:ascii="Arial" w:hAnsi="Arial"/>
          <w:i/>
          <w:spacing w:val="-4"/>
          <w:sz w:val="20"/>
        </w:rPr>
        <w:t xml:space="preserve"> </w:t>
      </w:r>
      <w:r>
        <w:rPr>
          <w:rFonts w:ascii="Arial" w:hAnsi="Arial"/>
          <w:i/>
          <w:sz w:val="20"/>
        </w:rPr>
        <w:t>de</w:t>
      </w:r>
      <w:r>
        <w:rPr>
          <w:rFonts w:ascii="Arial" w:hAnsi="Arial"/>
          <w:i/>
          <w:spacing w:val="-4"/>
          <w:sz w:val="20"/>
        </w:rPr>
        <w:t xml:space="preserve"> </w:t>
      </w:r>
      <w:r>
        <w:rPr>
          <w:rFonts w:ascii="Arial" w:hAnsi="Arial"/>
          <w:i/>
          <w:sz w:val="20"/>
        </w:rPr>
        <w:t>Rehabilitación</w:t>
      </w:r>
      <w:r>
        <w:rPr>
          <w:rFonts w:ascii="Arial" w:hAnsi="Arial"/>
          <w:i/>
          <w:spacing w:val="-4"/>
          <w:sz w:val="20"/>
        </w:rPr>
        <w:t xml:space="preserve"> </w:t>
      </w:r>
      <w:r>
        <w:rPr>
          <w:rFonts w:ascii="Arial" w:hAnsi="Arial"/>
          <w:i/>
          <w:sz w:val="20"/>
        </w:rPr>
        <w:t>Social</w:t>
      </w:r>
      <w:r>
        <w:rPr>
          <w:sz w:val="20"/>
        </w:rPr>
        <w:t>.</w:t>
      </w:r>
      <w:r>
        <w:rPr>
          <w:spacing w:val="-1"/>
          <w:sz w:val="20"/>
        </w:rPr>
        <w:t xml:space="preserve"> </w:t>
      </w:r>
      <w:r>
        <w:rPr>
          <w:sz w:val="20"/>
        </w:rPr>
        <w:t>Recuperado</w:t>
      </w:r>
      <w:r>
        <w:rPr>
          <w:spacing w:val="-4"/>
          <w:sz w:val="20"/>
        </w:rPr>
        <w:t xml:space="preserve"> </w:t>
      </w:r>
      <w:r>
        <w:rPr>
          <w:sz w:val="20"/>
        </w:rPr>
        <w:t xml:space="preserve">de </w:t>
      </w:r>
      <w:hyperlink r:id="rId41">
        <w:r>
          <w:rPr>
            <w:color w:val="0462C1"/>
            <w:spacing w:val="-2"/>
            <w:sz w:val="20"/>
            <w:u w:val="single" w:color="0462C1"/>
          </w:rPr>
          <w:t>https://www.dpe.gob.ec/wp-content/dpemnpt/exhortos/2020-08-</w:t>
        </w:r>
      </w:hyperlink>
      <w:r>
        <w:rPr>
          <w:color w:val="0462C1"/>
          <w:spacing w:val="-2"/>
          <w:sz w:val="20"/>
        </w:rPr>
        <w:t xml:space="preserve"> </w:t>
      </w:r>
      <w:hyperlink r:id="rId42">
        <w:r>
          <w:rPr>
            <w:color w:val="0462C1"/>
            <w:spacing w:val="-2"/>
            <w:sz w:val="20"/>
            <w:u w:val="single" w:color="0462C1"/>
          </w:rPr>
          <w:t>17%20Informe%20sobre%20SNRS.pdf</w:t>
        </w:r>
      </w:hyperlink>
    </w:p>
    <w:p w:rsidR="004661E4" w:rsidRDefault="004661E4">
      <w:pPr>
        <w:pStyle w:val="Textoindependiente"/>
        <w:rPr>
          <w:sz w:val="22"/>
        </w:rPr>
      </w:pPr>
    </w:p>
    <w:p w:rsidR="004661E4" w:rsidRDefault="0040635F">
      <w:pPr>
        <w:pStyle w:val="Textoindependiente"/>
        <w:spacing w:before="95" w:line="360" w:lineRule="auto"/>
        <w:ind w:left="308" w:right="412"/>
      </w:pPr>
      <w:r>
        <w:t>Durán</w:t>
      </w:r>
      <w:r>
        <w:rPr>
          <w:spacing w:val="-2"/>
        </w:rPr>
        <w:t xml:space="preserve"> </w:t>
      </w:r>
      <w:proofErr w:type="spellStart"/>
      <w:r>
        <w:t>Migliardi</w:t>
      </w:r>
      <w:proofErr w:type="spellEnd"/>
      <w:r>
        <w:t>,</w:t>
      </w:r>
      <w:r>
        <w:rPr>
          <w:spacing w:val="-4"/>
        </w:rPr>
        <w:t xml:space="preserve"> </w:t>
      </w:r>
      <w:r>
        <w:t>M.</w:t>
      </w:r>
      <w:r>
        <w:rPr>
          <w:spacing w:val="-4"/>
        </w:rPr>
        <w:t xml:space="preserve"> </w:t>
      </w:r>
      <w:r>
        <w:t>(2020). Derecho</w:t>
      </w:r>
      <w:r>
        <w:rPr>
          <w:spacing w:val="-2"/>
        </w:rPr>
        <w:t xml:space="preserve"> </w:t>
      </w:r>
      <w:r>
        <w:t>Penitenciario: Delimitación</w:t>
      </w:r>
      <w:r>
        <w:rPr>
          <w:spacing w:val="-2"/>
        </w:rPr>
        <w:t xml:space="preserve"> </w:t>
      </w:r>
      <w:r>
        <w:t>de</w:t>
      </w:r>
      <w:r>
        <w:rPr>
          <w:spacing w:val="-2"/>
        </w:rPr>
        <w:t xml:space="preserve"> </w:t>
      </w:r>
      <w:r>
        <w:t>su</w:t>
      </w:r>
      <w:r>
        <w:rPr>
          <w:spacing w:val="-2"/>
        </w:rPr>
        <w:t xml:space="preserve"> </w:t>
      </w:r>
      <w:r>
        <w:t>concepto,</w:t>
      </w:r>
      <w:r>
        <w:rPr>
          <w:spacing w:val="-8"/>
        </w:rPr>
        <w:t xml:space="preserve"> </w:t>
      </w:r>
      <w:r>
        <w:t>función</w:t>
      </w:r>
      <w:r>
        <w:rPr>
          <w:spacing w:val="-2"/>
        </w:rPr>
        <w:t xml:space="preserve"> </w:t>
      </w:r>
      <w:r>
        <w:t>y contenido desde un modelo</w:t>
      </w:r>
      <w:r>
        <w:rPr>
          <w:spacing w:val="-2"/>
        </w:rPr>
        <w:t xml:space="preserve"> </w:t>
      </w:r>
      <w:r>
        <w:t xml:space="preserve">teleológico-funcional del fin de la pena. </w:t>
      </w:r>
      <w:r>
        <w:rPr>
          <w:rFonts w:ascii="Arial" w:hAnsi="Arial"/>
          <w:i/>
        </w:rPr>
        <w:t>Revista de Derecho</w:t>
      </w:r>
      <w:r>
        <w:t xml:space="preserve">, 247, 117-156. Recuperado de </w:t>
      </w:r>
      <w:hyperlink r:id="rId43">
        <w:r>
          <w:rPr>
            <w:color w:val="0462C1"/>
            <w:u w:val="single" w:color="0462C1"/>
          </w:rPr>
          <w:t>https://scielo.conicyt.cl/pdf/revderudec/v88n247/0718-</w:t>
        </w:r>
      </w:hyperlink>
      <w:r>
        <w:rPr>
          <w:color w:val="0462C1"/>
        </w:rPr>
        <w:t xml:space="preserve"> </w:t>
      </w:r>
      <w:hyperlink r:id="rId44">
        <w:r>
          <w:rPr>
            <w:color w:val="0462C1"/>
            <w:spacing w:val="-2"/>
            <w:u w:val="single" w:color="0462C1"/>
          </w:rPr>
          <w:t>591X-revderudec-88-247-117.pdf</w:t>
        </w:r>
      </w:hyperlink>
    </w:p>
    <w:p w:rsidR="004661E4" w:rsidRDefault="004661E4">
      <w:pPr>
        <w:pStyle w:val="Textoindependiente"/>
        <w:spacing w:before="3"/>
        <w:rPr>
          <w:sz w:val="21"/>
        </w:rPr>
      </w:pPr>
    </w:p>
    <w:p w:rsidR="004661E4" w:rsidRDefault="0040635F">
      <w:pPr>
        <w:pStyle w:val="Textoindependiente"/>
        <w:spacing w:before="95" w:line="364" w:lineRule="auto"/>
        <w:ind w:left="308" w:right="1416"/>
      </w:pPr>
      <w:r>
        <w:t xml:space="preserve">Rodríguez Manzanera, L. (2004). </w:t>
      </w:r>
      <w:r>
        <w:rPr>
          <w:rFonts w:ascii="Arial" w:hAnsi="Arial"/>
          <w:i/>
        </w:rPr>
        <w:t>Penología</w:t>
      </w:r>
      <w:r>
        <w:t xml:space="preserve">. Recuperado de </w:t>
      </w:r>
      <w:hyperlink r:id="rId45">
        <w:r>
          <w:rPr>
            <w:color w:val="0462C1"/>
            <w:spacing w:val="-2"/>
            <w:u w:val="single" w:color="0462C1"/>
          </w:rPr>
          <w:t>https://gc.scalahed.com/recursos/files/r161r/w25099w/penologia-rodriguez.pdf</w:t>
        </w:r>
      </w:hyperlink>
    </w:p>
    <w:p w:rsidR="004661E4" w:rsidRDefault="004661E4">
      <w:pPr>
        <w:pStyle w:val="Textoindependiente"/>
        <w:spacing w:before="1"/>
        <w:rPr>
          <w:sz w:val="21"/>
        </w:rPr>
      </w:pPr>
    </w:p>
    <w:p w:rsidR="004661E4" w:rsidRDefault="0040635F">
      <w:pPr>
        <w:spacing w:before="95" w:line="362" w:lineRule="auto"/>
        <w:ind w:left="308"/>
        <w:rPr>
          <w:sz w:val="20"/>
        </w:rPr>
      </w:pPr>
      <w:proofErr w:type="spellStart"/>
      <w:r>
        <w:rPr>
          <w:sz w:val="20"/>
        </w:rPr>
        <w:t>Zaffaroni</w:t>
      </w:r>
      <w:proofErr w:type="spellEnd"/>
      <w:r>
        <w:rPr>
          <w:sz w:val="20"/>
        </w:rPr>
        <w:t>,</w:t>
      </w:r>
      <w:r>
        <w:rPr>
          <w:spacing w:val="-1"/>
          <w:sz w:val="20"/>
        </w:rPr>
        <w:t xml:space="preserve"> </w:t>
      </w:r>
      <w:r>
        <w:rPr>
          <w:sz w:val="20"/>
        </w:rPr>
        <w:t>R.</w:t>
      </w:r>
      <w:r>
        <w:rPr>
          <w:spacing w:val="-1"/>
          <w:sz w:val="20"/>
        </w:rPr>
        <w:t xml:space="preserve"> </w:t>
      </w:r>
      <w:r>
        <w:rPr>
          <w:sz w:val="20"/>
        </w:rPr>
        <w:t>(2020).</w:t>
      </w:r>
      <w:r>
        <w:rPr>
          <w:spacing w:val="-5"/>
          <w:sz w:val="20"/>
        </w:rPr>
        <w:t xml:space="preserve"> </w:t>
      </w:r>
      <w:r>
        <w:rPr>
          <w:rFonts w:ascii="Arial" w:hAnsi="Arial"/>
          <w:i/>
          <w:sz w:val="20"/>
        </w:rPr>
        <w:t>Morir</w:t>
      </w:r>
      <w:r>
        <w:rPr>
          <w:rFonts w:ascii="Arial" w:hAnsi="Arial"/>
          <w:i/>
          <w:spacing w:val="-3"/>
          <w:sz w:val="20"/>
        </w:rPr>
        <w:t xml:space="preserve"> </w:t>
      </w:r>
      <w:r>
        <w:rPr>
          <w:rFonts w:ascii="Arial" w:hAnsi="Arial"/>
          <w:i/>
          <w:sz w:val="20"/>
        </w:rPr>
        <w:t>de</w:t>
      </w:r>
      <w:r>
        <w:rPr>
          <w:rFonts w:ascii="Arial" w:hAnsi="Arial"/>
          <w:i/>
          <w:spacing w:val="-4"/>
          <w:sz w:val="20"/>
        </w:rPr>
        <w:t xml:space="preserve"> </w:t>
      </w:r>
      <w:r>
        <w:rPr>
          <w:rFonts w:ascii="Arial" w:hAnsi="Arial"/>
          <w:i/>
          <w:sz w:val="20"/>
        </w:rPr>
        <w:t>cárcel:</w:t>
      </w:r>
      <w:r>
        <w:rPr>
          <w:rFonts w:ascii="Arial" w:hAnsi="Arial"/>
          <w:i/>
          <w:spacing w:val="-1"/>
          <w:sz w:val="20"/>
        </w:rPr>
        <w:t xml:space="preserve"> </w:t>
      </w:r>
      <w:r>
        <w:rPr>
          <w:rFonts w:ascii="Arial" w:hAnsi="Arial"/>
          <w:i/>
          <w:sz w:val="20"/>
        </w:rPr>
        <w:t>Paradigmas</w:t>
      </w:r>
      <w:r>
        <w:rPr>
          <w:rFonts w:ascii="Arial" w:hAnsi="Arial"/>
          <w:i/>
          <w:spacing w:val="-3"/>
          <w:sz w:val="20"/>
        </w:rPr>
        <w:t xml:space="preserve"> </w:t>
      </w:r>
      <w:proofErr w:type="spellStart"/>
      <w:r>
        <w:rPr>
          <w:rFonts w:ascii="Arial" w:hAnsi="Arial"/>
          <w:i/>
          <w:sz w:val="20"/>
        </w:rPr>
        <w:t>jushumanitas</w:t>
      </w:r>
      <w:proofErr w:type="spellEnd"/>
      <w:r>
        <w:rPr>
          <w:rFonts w:ascii="Arial" w:hAnsi="Arial"/>
          <w:i/>
          <w:spacing w:val="-3"/>
          <w:sz w:val="20"/>
        </w:rPr>
        <w:t xml:space="preserve"> </w:t>
      </w:r>
      <w:r>
        <w:rPr>
          <w:rFonts w:ascii="Arial" w:hAnsi="Arial"/>
          <w:i/>
          <w:sz w:val="20"/>
        </w:rPr>
        <w:t>des</w:t>
      </w:r>
      <w:r>
        <w:rPr>
          <w:rFonts w:ascii="Arial" w:hAnsi="Arial"/>
          <w:i/>
          <w:sz w:val="20"/>
        </w:rPr>
        <w:t>de</w:t>
      </w:r>
      <w:r>
        <w:rPr>
          <w:rFonts w:ascii="Arial" w:hAnsi="Arial"/>
          <w:i/>
          <w:spacing w:val="-4"/>
          <w:sz w:val="20"/>
        </w:rPr>
        <w:t xml:space="preserve"> </w:t>
      </w:r>
      <w:r>
        <w:rPr>
          <w:rFonts w:ascii="Arial" w:hAnsi="Arial"/>
          <w:i/>
          <w:sz w:val="20"/>
        </w:rPr>
        <w:t>el</w:t>
      </w:r>
      <w:r>
        <w:rPr>
          <w:rFonts w:ascii="Arial" w:hAnsi="Arial"/>
          <w:i/>
          <w:spacing w:val="-4"/>
          <w:sz w:val="20"/>
        </w:rPr>
        <w:t xml:space="preserve"> </w:t>
      </w:r>
      <w:r>
        <w:rPr>
          <w:rFonts w:ascii="Arial" w:hAnsi="Arial"/>
          <w:i/>
          <w:sz w:val="20"/>
        </w:rPr>
        <w:t>virus</w:t>
      </w:r>
      <w:r>
        <w:rPr>
          <w:rFonts w:ascii="Arial" w:hAnsi="Arial"/>
          <w:i/>
          <w:spacing w:val="-3"/>
          <w:sz w:val="20"/>
        </w:rPr>
        <w:t xml:space="preserve"> </w:t>
      </w:r>
      <w:r>
        <w:rPr>
          <w:rFonts w:ascii="Arial" w:hAnsi="Arial"/>
          <w:i/>
          <w:sz w:val="20"/>
        </w:rPr>
        <w:t>de</w:t>
      </w:r>
      <w:r>
        <w:rPr>
          <w:rFonts w:ascii="Arial" w:hAnsi="Arial"/>
          <w:i/>
          <w:spacing w:val="-4"/>
          <w:sz w:val="20"/>
        </w:rPr>
        <w:t xml:space="preserve"> </w:t>
      </w:r>
      <w:r>
        <w:rPr>
          <w:rFonts w:ascii="Arial" w:hAnsi="Arial"/>
          <w:i/>
          <w:sz w:val="20"/>
        </w:rPr>
        <w:t>nuestro tiempo</w:t>
      </w:r>
      <w:r>
        <w:rPr>
          <w:sz w:val="20"/>
        </w:rPr>
        <w:t xml:space="preserve">. Recuperado de </w:t>
      </w:r>
      <w:hyperlink r:id="rId46">
        <w:r>
          <w:rPr>
            <w:color w:val="0462C1"/>
            <w:spacing w:val="-2"/>
            <w:sz w:val="20"/>
            <w:u w:val="single" w:color="0462C1"/>
          </w:rPr>
          <w:t>https://www.pensamientopenal.com.ar/system/files/2021/03/doctrina49022.pdf</w:t>
        </w:r>
      </w:hyperlink>
    </w:p>
    <w:sectPr w:rsidR="004661E4">
      <w:pgSz w:w="11910" w:h="16840"/>
      <w:pgMar w:top="1320" w:right="1580" w:bottom="1160" w:left="1680" w:header="752" w:footer="9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35F" w:rsidRDefault="0040635F">
      <w:r>
        <w:separator/>
      </w:r>
    </w:p>
  </w:endnote>
  <w:endnote w:type="continuationSeparator" w:id="0">
    <w:p w:rsidR="0040635F" w:rsidRDefault="0040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E4" w:rsidRDefault="0040635F">
    <w:pPr>
      <w:pStyle w:val="Textoindependiente"/>
      <w:spacing w:line="14" w:lineRule="auto"/>
    </w:pPr>
    <w:r>
      <w:pict>
        <v:shapetype id="_x0000_t202" coordsize="21600,21600" o:spt="202" path="m,l,21600r21600,l21600,xe">
          <v:stroke joinstyle="miter"/>
          <v:path gradientshapeok="t" o:connecttype="rect"/>
        </v:shapetype>
        <v:shape id="docshape5" o:spid="_x0000_s2049" type="#_x0000_t202" style="position:absolute;margin-left:250.4pt;margin-top:782.1pt;width:246.9pt;height:13.85pt;z-index:-15944704;mso-position-horizontal-relative:page;mso-position-vertical-relative:page" filled="f" stroked="f">
          <v:textbox inset="0,0,0,0">
            <w:txbxContent>
              <w:p w:rsidR="004661E4" w:rsidRDefault="0040635F">
                <w:pPr>
                  <w:pStyle w:val="Textoindependiente"/>
                  <w:spacing w:before="21"/>
                  <w:ind w:left="20"/>
                  <w:rPr>
                    <w:rFonts w:ascii="Cambria" w:hAnsi="Cambria"/>
                  </w:rPr>
                </w:pPr>
                <w:r>
                  <w:rPr>
                    <w:rFonts w:ascii="Cambria" w:hAnsi="Cambria"/>
                  </w:rPr>
                  <w:t>Año</w:t>
                </w:r>
                <w:r>
                  <w:rPr>
                    <w:rFonts w:ascii="Cambria" w:hAnsi="Cambria"/>
                    <w:spacing w:val="-6"/>
                  </w:rPr>
                  <w:t xml:space="preserve"> </w:t>
                </w:r>
                <w:r>
                  <w:rPr>
                    <w:rFonts w:ascii="Cambria" w:hAnsi="Cambria"/>
                  </w:rPr>
                  <w:t>5</w:t>
                </w:r>
                <w:r>
                  <w:rPr>
                    <w:rFonts w:ascii="Cambria" w:hAnsi="Cambria"/>
                    <w:spacing w:val="-5"/>
                  </w:rPr>
                  <w:t xml:space="preserve"> </w:t>
                </w:r>
                <w:r>
                  <w:rPr>
                    <w:rFonts w:ascii="Cambria" w:hAnsi="Cambria"/>
                  </w:rPr>
                  <w:t>–</w:t>
                </w:r>
                <w:r>
                  <w:rPr>
                    <w:rFonts w:ascii="Cambria" w:hAnsi="Cambria"/>
                    <w:spacing w:val="-4"/>
                  </w:rPr>
                  <w:t xml:space="preserve"> </w:t>
                </w:r>
                <w:r>
                  <w:rPr>
                    <w:rFonts w:ascii="Cambria" w:hAnsi="Cambria"/>
                  </w:rPr>
                  <w:t>Número</w:t>
                </w:r>
                <w:r>
                  <w:rPr>
                    <w:rFonts w:ascii="Cambria" w:hAnsi="Cambria"/>
                    <w:spacing w:val="-5"/>
                  </w:rPr>
                  <w:t xml:space="preserve"> </w:t>
                </w:r>
                <w:r>
                  <w:rPr>
                    <w:rFonts w:ascii="Cambria" w:hAnsi="Cambria"/>
                  </w:rPr>
                  <w:t>9</w:t>
                </w:r>
                <w:r>
                  <w:rPr>
                    <w:rFonts w:ascii="Cambria" w:hAnsi="Cambria"/>
                    <w:spacing w:val="-4"/>
                  </w:rPr>
                  <w:t xml:space="preserve"> </w:t>
                </w:r>
                <w:r>
                  <w:rPr>
                    <w:rFonts w:ascii="Cambria" w:hAnsi="Cambria"/>
                  </w:rPr>
                  <w:t>–</w:t>
                </w:r>
                <w:r>
                  <w:rPr>
                    <w:rFonts w:ascii="Cambria" w:hAnsi="Cambria"/>
                    <w:spacing w:val="-4"/>
                  </w:rPr>
                  <w:t xml:space="preserve"> </w:t>
                </w:r>
                <w:r>
                  <w:rPr>
                    <w:rFonts w:ascii="Cambria" w:hAnsi="Cambria"/>
                  </w:rPr>
                  <w:t>Enero</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Junio</w:t>
                </w:r>
                <w:r>
                  <w:rPr>
                    <w:rFonts w:ascii="Cambria" w:hAnsi="Cambria"/>
                    <w:spacing w:val="-6"/>
                  </w:rPr>
                  <w:t xml:space="preserve"> </w:t>
                </w:r>
                <w:r>
                  <w:rPr>
                    <w:rFonts w:ascii="Cambria" w:hAnsi="Cambria"/>
                  </w:rPr>
                  <w:t>2023.</w:t>
                </w:r>
                <w:r>
                  <w:rPr>
                    <w:rFonts w:ascii="Cambria" w:hAnsi="Cambria"/>
                    <w:spacing w:val="-2"/>
                  </w:rPr>
                  <w:t xml:space="preserve"> </w:t>
                </w:r>
                <w:r>
                  <w:rPr>
                    <w:rFonts w:ascii="Cambria" w:hAnsi="Cambria"/>
                  </w:rPr>
                  <w:t>ISSN:</w:t>
                </w:r>
                <w:r>
                  <w:rPr>
                    <w:rFonts w:ascii="Cambria" w:hAnsi="Cambria"/>
                    <w:spacing w:val="-4"/>
                  </w:rPr>
                  <w:t xml:space="preserve"> </w:t>
                </w:r>
                <w:r>
                  <w:rPr>
                    <w:rFonts w:ascii="Cambria" w:hAnsi="Cambria"/>
                  </w:rPr>
                  <w:t>2525-</w:t>
                </w:r>
                <w:r>
                  <w:rPr>
                    <w:rFonts w:ascii="Cambria" w:hAnsi="Cambria"/>
                    <w:spacing w:val="-4"/>
                  </w:rPr>
                  <w:t>0620</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35F" w:rsidRDefault="0040635F">
      <w:r>
        <w:separator/>
      </w:r>
    </w:p>
  </w:footnote>
  <w:footnote w:type="continuationSeparator" w:id="0">
    <w:p w:rsidR="0040635F" w:rsidRDefault="004063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E4" w:rsidRDefault="0040635F">
    <w:pPr>
      <w:pStyle w:val="Textoindependiente"/>
      <w:spacing w:line="14" w:lineRule="auto"/>
    </w:pPr>
    <w:r>
      <w:pict>
        <v:rect id="docshape1" o:spid="_x0000_s2053" style="position:absolute;margin-left:97.95pt;margin-top:48.75pt;width:399.75pt;height:.7pt;z-index:-15946752;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docshape2" o:spid="_x0000_s2052" type="#_x0000_t202" style="position:absolute;margin-left:378.6pt;margin-top:36.6pt;width:112.3pt;height:12.1pt;z-index:-15946240;mso-position-horizontal-relative:page;mso-position-vertical-relative:page" filled="f" stroked="f">
          <v:textbox inset="0,0,0,0">
            <w:txbxContent>
              <w:p w:rsidR="004661E4" w:rsidRDefault="0040635F">
                <w:pPr>
                  <w:pStyle w:val="Textoindependiente"/>
                  <w:spacing w:line="225" w:lineRule="exact"/>
                  <w:ind w:left="20"/>
                  <w:rPr>
                    <w:rFonts w:ascii="Calibri"/>
                  </w:rPr>
                </w:pPr>
                <w:r>
                  <w:rPr>
                    <w:rFonts w:ascii="Calibri"/>
                  </w:rPr>
                  <w:t>Revista</w:t>
                </w:r>
                <w:r>
                  <w:rPr>
                    <w:rFonts w:ascii="Calibri"/>
                    <w:spacing w:val="-8"/>
                  </w:rPr>
                  <w:t xml:space="preserve"> </w:t>
                </w:r>
                <w:r>
                  <w:rPr>
                    <w:rFonts w:ascii="Calibri"/>
                  </w:rPr>
                  <w:t>Nueva</w:t>
                </w:r>
                <w:r>
                  <w:rPr>
                    <w:rFonts w:ascii="Calibri"/>
                    <w:spacing w:val="-8"/>
                  </w:rPr>
                  <w:t xml:space="preserve"> </w:t>
                </w:r>
                <w:r>
                  <w:rPr>
                    <w:rFonts w:ascii="Calibri"/>
                  </w:rPr>
                  <w:t>Critica</w:t>
                </w:r>
                <w:r>
                  <w:rPr>
                    <w:rFonts w:ascii="Calibri"/>
                    <w:spacing w:val="-8"/>
                  </w:rPr>
                  <w:t xml:space="preserve"> </w:t>
                </w:r>
                <w:r>
                  <w:rPr>
                    <w:rFonts w:ascii="Calibri"/>
                    <w:spacing w:val="-4"/>
                  </w:rPr>
                  <w:t>Penal</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E4" w:rsidRDefault="0040635F">
    <w:pPr>
      <w:pStyle w:val="Textoindependiente"/>
      <w:spacing w:line="14" w:lineRule="auto"/>
    </w:pPr>
    <w:r>
      <w:pict>
        <v:rect id="docshape3" o:spid="_x0000_s2051" style="position:absolute;margin-left:97.95pt;margin-top:48.75pt;width:399.75pt;height:.7pt;z-index:-15945728;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docshape4" o:spid="_x0000_s2050" type="#_x0000_t202" style="position:absolute;margin-left:378.6pt;margin-top:36.6pt;width:112.25pt;height:12.1pt;z-index:-15945216;mso-position-horizontal-relative:page;mso-position-vertical-relative:page" filled="f" stroked="f">
          <v:textbox inset="0,0,0,0">
            <w:txbxContent>
              <w:p w:rsidR="004661E4" w:rsidRDefault="0040635F">
                <w:pPr>
                  <w:pStyle w:val="Textoindependiente"/>
                  <w:spacing w:line="225" w:lineRule="exact"/>
                  <w:ind w:left="20"/>
                  <w:rPr>
                    <w:rFonts w:ascii="Calibri"/>
                  </w:rPr>
                </w:pPr>
                <w:r>
                  <w:rPr>
                    <w:rFonts w:ascii="Calibri"/>
                  </w:rPr>
                  <w:t>Revista</w:t>
                </w:r>
                <w:r>
                  <w:rPr>
                    <w:rFonts w:ascii="Calibri"/>
                    <w:spacing w:val="-8"/>
                  </w:rPr>
                  <w:t xml:space="preserve"> </w:t>
                </w:r>
                <w:r>
                  <w:rPr>
                    <w:rFonts w:ascii="Calibri"/>
                  </w:rPr>
                  <w:t>Nueva</w:t>
                </w:r>
                <w:r>
                  <w:rPr>
                    <w:rFonts w:ascii="Calibri"/>
                    <w:spacing w:val="-9"/>
                  </w:rPr>
                  <w:t xml:space="preserve"> </w:t>
                </w:r>
                <w:r>
                  <w:rPr>
                    <w:rFonts w:ascii="Calibri"/>
                  </w:rPr>
                  <w:t>Critica</w:t>
                </w:r>
                <w:r>
                  <w:rPr>
                    <w:rFonts w:ascii="Calibri"/>
                    <w:spacing w:val="-8"/>
                  </w:rPr>
                  <w:t xml:space="preserve"> </w:t>
                </w:r>
                <w:r>
                  <w:rPr>
                    <w:rFonts w:ascii="Calibri"/>
                    <w:spacing w:val="-4"/>
                  </w:rPr>
                  <w:t>Penal</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661E4"/>
    <w:rsid w:val="003F0591"/>
    <w:rsid w:val="0040635F"/>
    <w:rsid w:val="004661E4"/>
    <w:rsid w:val="008F1A6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308"/>
      <w:outlineLvl w:val="0"/>
    </w:pPr>
    <w:rPr>
      <w:rFonts w:ascii="Arial" w:eastAsia="Arial" w:hAnsi="Arial" w:cs="Arial"/>
      <w:b/>
      <w:bCs/>
      <w:sz w:val="24"/>
      <w:szCs w:val="24"/>
    </w:rPr>
  </w:style>
  <w:style w:type="paragraph" w:styleId="Ttulo2">
    <w:name w:val="heading 2"/>
    <w:basedOn w:val="Normal"/>
    <w:uiPriority w:val="1"/>
    <w:qFormat/>
    <w:pPr>
      <w:spacing w:before="1"/>
      <w:ind w:left="308"/>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8F1A64"/>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A64"/>
    <w:rPr>
      <w:rFonts w:ascii="Tahoma" w:eastAsia="Arial MT"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308"/>
      <w:outlineLvl w:val="0"/>
    </w:pPr>
    <w:rPr>
      <w:rFonts w:ascii="Arial" w:eastAsia="Arial" w:hAnsi="Arial" w:cs="Arial"/>
      <w:b/>
      <w:bCs/>
      <w:sz w:val="24"/>
      <w:szCs w:val="24"/>
    </w:rPr>
  </w:style>
  <w:style w:type="paragraph" w:styleId="Ttulo2">
    <w:name w:val="heading 2"/>
    <w:basedOn w:val="Normal"/>
    <w:uiPriority w:val="1"/>
    <w:qFormat/>
    <w:pPr>
      <w:spacing w:before="1"/>
      <w:ind w:left="308"/>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8F1A64"/>
    <w:rPr>
      <w:rFonts w:ascii="Tahoma" w:hAnsi="Tahoma" w:cs="Tahoma"/>
      <w:sz w:val="16"/>
      <w:szCs w:val="16"/>
    </w:rPr>
  </w:style>
  <w:style w:type="character" w:customStyle="1" w:styleId="TextodegloboCar">
    <w:name w:val="Texto de globo Car"/>
    <w:basedOn w:val="Fuentedeprrafopredeter"/>
    <w:link w:val="Textodeglobo"/>
    <w:uiPriority w:val="99"/>
    <w:semiHidden/>
    <w:rsid w:val="008F1A64"/>
    <w:rPr>
      <w:rFonts w:ascii="Tahoma" w:eastAsia="Arial MT"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www.derechoshumanos.gob.ec/wp-content/uploads/2022/02/18_02.-Politica-Publica-de-Rehabilitacion-Social_vF-.pdf" TargetMode="External"/><Relationship Id="rId26" Type="http://schemas.openxmlformats.org/officeDocument/2006/relationships/hyperlink" Target="https://www.pensamientopenal.com.ar/system/files/2005/03/doctrina30055.pdf" TargetMode="External"/><Relationship Id="rId39" Type="http://schemas.openxmlformats.org/officeDocument/2006/relationships/hyperlink" Target="http://esacc.corteconstitucional.gob.ec/storage/api/v1/10_DWL_FL/e2NhcnBldGE6J3RyYW1pdGUnLCB1dWlkOic2MjVlZjBkNy0zZTA1LTQ5ZWEtYmY0Ny1iNjBiNWQ3ZTJkM2UucGRmJ30" TargetMode="External"/><Relationship Id="rId3" Type="http://schemas.openxmlformats.org/officeDocument/2006/relationships/settings" Target="settings.xml"/><Relationship Id="rId21" Type="http://schemas.openxmlformats.org/officeDocument/2006/relationships/hyperlink" Target="http://recursosbiblio.url.edu.gt/tesiseortiz/2016/07/01/Garcia-Alejandro.pdf" TargetMode="External"/><Relationship Id="rId34" Type="http://schemas.openxmlformats.org/officeDocument/2006/relationships/hyperlink" Target="https://www.oas.org/es/cidh/ppl/docs/pdf/ppl2011esp.pdf" TargetMode="External"/><Relationship Id="rId42" Type="http://schemas.openxmlformats.org/officeDocument/2006/relationships/hyperlink" Target="https://www.dpe.gob.ec/wp-content/dpemnpt/exhortos/2020-08-17%20Informe%20sobre%20SNRS.pdf" TargetMode="Externa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www.pensamientopenal.com.ar/system/files/2013/05/doctrina36157.pdf" TargetMode="External"/><Relationship Id="rId25" Type="http://schemas.openxmlformats.org/officeDocument/2006/relationships/hyperlink" Target="http://recursosbiblio.url.edu.gt/tesiseortiz/2016/07/01/Garcia-Alejandro.pdf" TargetMode="External"/><Relationship Id="rId33" Type="http://schemas.openxmlformats.org/officeDocument/2006/relationships/hyperlink" Target="https://www.oas.org/juridico/pdfs/mesicic4_ecu_const.pdf" TargetMode="External"/><Relationship Id="rId38" Type="http://schemas.openxmlformats.org/officeDocument/2006/relationships/hyperlink" Target="http://esacc.corteconstitucional.gob.ec/storage/api/v1/10_DWL_FL/e2NhcnBldGE6J3RyYW1pdGUnLCB1dWlkOic2MjVlZjBkNy0zZTA1LTQ5ZWEtYmY0Ny1iNjBiNWQ3ZTJkM2UucGRmJ30" TargetMode="External"/><Relationship Id="rId46" Type="http://schemas.openxmlformats.org/officeDocument/2006/relationships/hyperlink" Target="https://www.pensamientopenal.com.ar/system/files/2021/03/doctrina49022.pdf" TargetMode="External"/><Relationship Id="rId2" Type="http://schemas.microsoft.com/office/2007/relationships/stylesWithEffects" Target="stylesWithEffects.xml"/><Relationship Id="rId16" Type="http://schemas.openxmlformats.org/officeDocument/2006/relationships/hyperlink" Target="https://www.cancilleria.gob.ec/2020/12/08/ecuador-primer-pais-del-mundo-en-ratificar-los-27-tratados-de-naciones-unidas-sobre-derechos-humanos/" TargetMode="External"/><Relationship Id="rId20" Type="http://schemas.openxmlformats.org/officeDocument/2006/relationships/hyperlink" Target="https://www.pensamientopenal.com.ar/system/files/2005/03/doctrina30055.pdf" TargetMode="External"/><Relationship Id="rId29" Type="http://schemas.openxmlformats.org/officeDocument/2006/relationships/hyperlink" Target="https://helvia.uco.es/bitstream/handle/10396/13317/2016000001262.pdf?sequence=1&amp;isAllowed=y" TargetMode="External"/><Relationship Id="rId41" Type="http://schemas.openxmlformats.org/officeDocument/2006/relationships/hyperlink" Target="https://www.dpe.gob.ec/wp-content/dpemnpt/exhortos/2020-08-17%20Informe%20sobre%20SNRS.pdf"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derechoshumanos.gob.ec/wp-content/uploads/2022/02/18_02.-Politica-Publica-de-Rehabilitacion-Social_vF-.pdf" TargetMode="External"/><Relationship Id="rId24" Type="http://schemas.openxmlformats.org/officeDocument/2006/relationships/hyperlink" Target="https://www.controlsanitario.gob.ec/wp-content/uploads/downloads/2020/01/Ley-Org%C3%A1nica-Reformatoria-al-C%C3%B3digo-Org%C3%A1nico-Integral-Penal-Suplemento-de-Registro-Oficial-102-24.dic_.2019.pdf" TargetMode="External"/><Relationship Id="rId32" Type="http://schemas.openxmlformats.org/officeDocument/2006/relationships/hyperlink" Target="https://revista.criticapenal.com.ar/index.php/nuevacriticapenal/article/view/108/136" TargetMode="External"/><Relationship Id="rId37" Type="http://schemas.openxmlformats.org/officeDocument/2006/relationships/hyperlink" Target="https://www.oas.org/es/cidh/informes/pdfs/Informe-PPL-Ecuador_VF.pdf" TargetMode="External"/><Relationship Id="rId40" Type="http://schemas.openxmlformats.org/officeDocument/2006/relationships/hyperlink" Target="http://esacc.corteconstitucional.gob.ec/storage/api/v1/10_DWL_FL/e2NhcnBldGE6J3RyYW1pdGUnLCB1dWlkOic2MjVlZjBkNy0zZTA1LTQ5ZWEtYmY0Ny1iNjBiNWQ3ZTJkM2UucGRmJ30" TargetMode="External"/><Relationship Id="rId45" Type="http://schemas.openxmlformats.org/officeDocument/2006/relationships/hyperlink" Target="https://gc.scalahed.com/recursos/files/r161r/w25099w/penologia-rodriguez.pdf" TargetMode="External"/><Relationship Id="rId5" Type="http://schemas.openxmlformats.org/officeDocument/2006/relationships/footnotes" Target="footnotes.xml"/><Relationship Id="rId15" Type="http://schemas.openxmlformats.org/officeDocument/2006/relationships/hyperlink" Target="https://www.cancilleria.gob.ec/2020/12/08/ecuador-primer-pais-del-mundo-en-ratificar-los-27-tratados-de-naciones-unidas-sobre-derechos-humanos/" TargetMode="External"/><Relationship Id="rId23" Type="http://schemas.openxmlformats.org/officeDocument/2006/relationships/hyperlink" Target="https://www.controlsanitario.gob.ec/wp-content/uploads/downloads/2020/01/Ley-Org%C3%A1nica-Reformatoria-al-C%C3%B3digo-Org%C3%A1nico-Integral-Penal-Suplemento-de-Registro-Oficial-102-24.dic_.2019.pdf" TargetMode="External"/><Relationship Id="rId28" Type="http://schemas.openxmlformats.org/officeDocument/2006/relationships/hyperlink" Target="https://www.fielweb.com/App_Themes/InformacionInteres/Decreto_Ejecutivo_No._355_20220122100114.pdf" TargetMode="External"/><Relationship Id="rId36" Type="http://schemas.openxmlformats.org/officeDocument/2006/relationships/hyperlink" Target="https://www.oas.org/es/cidh/informes/pdfs/Informe-PPL-Ecuador_VF.pdf" TargetMode="External"/><Relationship Id="rId10" Type="http://schemas.openxmlformats.org/officeDocument/2006/relationships/hyperlink" Target="https://www.derechoshumanos.gob.ec/wp-content/uploads/2022/02/18_02.-Politica-Publica-de-Rehabilitacion-Social_vF-.pdf" TargetMode="External"/><Relationship Id="rId19" Type="http://schemas.openxmlformats.org/officeDocument/2006/relationships/hyperlink" Target="https://www.derechoshumanos.gob.ec/wp-content/uploads/2022/02/18_02.-Politica-Publica-de-Rehabilitacion-Social_vF-.pdf" TargetMode="External"/><Relationship Id="rId31" Type="http://schemas.openxmlformats.org/officeDocument/2006/relationships/hyperlink" Target="https://biblioteca.istx.edu.ec/cgi-bin/koha/opac-detail.pl?biblionumber=500" TargetMode="External"/><Relationship Id="rId44" Type="http://schemas.openxmlformats.org/officeDocument/2006/relationships/hyperlink" Target="https://scielo.conicyt.cl/pdf/revderudec/v88n247/0718-591X-revderudec-88-247-117.pdf" TargetMode="External"/><Relationship Id="rId4" Type="http://schemas.openxmlformats.org/officeDocument/2006/relationships/webSettings" Target="webSettings.xml"/><Relationship Id="rId9" Type="http://schemas.openxmlformats.org/officeDocument/2006/relationships/hyperlink" Target="https://revista.criticapenal.com.ar/index.php/nuevacriticapenal/article/view/108/136" TargetMode="External"/><Relationship Id="rId14" Type="http://schemas.openxmlformats.org/officeDocument/2006/relationships/hyperlink" Target="https://library.fes.de/pdf-files/bueros/quito/05700.pdf" TargetMode="External"/><Relationship Id="rId22" Type="http://schemas.openxmlformats.org/officeDocument/2006/relationships/hyperlink" Target="https://www.controlsanitario.gob.ec/wp-content/uploads/downloads/2020/01/Ley-Org%C3%A1nica-Reformatoria-al-C%C3%B3digo-Org%C3%A1nico-Integral-Penal-Suplemento-de-Registro-Oficial-102-24.dic_.2019.pdf" TargetMode="External"/><Relationship Id="rId27" Type="http://schemas.openxmlformats.org/officeDocument/2006/relationships/hyperlink" Target="https://www.fielweb.com/App_Themes/InformacionInteres/Decreto_Ejecutivo_No._355_20220122100114.pdf" TargetMode="External"/><Relationship Id="rId30" Type="http://schemas.openxmlformats.org/officeDocument/2006/relationships/hyperlink" Target="https://helvia.uco.es/bitstream/handle/10396/13317/2016000001262.pdf?sequence=1&amp;isAllowed=y" TargetMode="External"/><Relationship Id="rId35" Type="http://schemas.openxmlformats.org/officeDocument/2006/relationships/hyperlink" Target="https://www.oas.org/es/cidh/informes/pdfs/Compendio-IgualdadNoDiscriminacion.pdf" TargetMode="External"/><Relationship Id="rId43" Type="http://schemas.openxmlformats.org/officeDocument/2006/relationships/hyperlink" Target="https://scielo.conicyt.cl/pdf/revderudec/v88n247/0718-591X-revderudec-88-247-117.pdf"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8412</Words>
  <Characters>46268</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El estado de las prisiones en ecuador a la luz de la comision interamericana de derechos humanos: Breves aportes doctrinarios desde el Derecho Ejecutivo Penal</vt:lpstr>
    </vt:vector>
  </TitlesOfParts>
  <Company/>
  <LinksUpToDate>false</LinksUpToDate>
  <CharactersWithSpaces>54571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estado de las prisiones en ecuador a la luz de la comision interamericana de derechos humanos: Breves aportes doctrinarios desde el Derecho Ejecutivo Penal</dc:title>
  <dc:creator>Cadena Palacios, Raúl</dc:creator>
  <cp:keywords>Prisiones; ecuador; comision interamericana de derechos humanos; Derecho ejecutivo penal; doctrina</cp:keywords>
  <dc:description>El presente artículo pretende exponer el estado actual de las prisiones ecuatorianas a la luz del Informe emitido por la Comisión Interamericana de Derechos Humanos de 2022 en el contexto de la crisis penitenciaria desatada a partir de las masacres carcelarias. De la misma manera, el documento pretende abonar elementos que permita la comprensión del fenómeno carcelario desde la norma jurídica, esto es, desde el derecho de ejecución de penas, muy poco cultivado en el país.</dc:description>
  <cp:lastModifiedBy>Michi K</cp:lastModifiedBy>
  <cp:revision>2</cp:revision>
  <dcterms:created xsi:type="dcterms:W3CDTF">2023-06-24T22:48:00Z</dcterms:created>
  <dcterms:modified xsi:type="dcterms:W3CDTF">2023-06-24T22:48:00Z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2016</vt:lpwstr>
  </property>
  <property fmtid="{D5CDD505-2E9C-101B-9397-08002B2CF9AE}" pid="4" name="LastSaved">
    <vt:filetime>2023-06-24T00:00:00Z</vt:filetime>
  </property>
  <property fmtid="{D5CDD505-2E9C-101B-9397-08002B2CF9AE}" pid="5" name="Producer">
    <vt:lpwstr>www.ilovepdf.com</vt:lpwstr>
  </property>
</Properties>
</file>